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25"/>
        <w:gridCol w:w="5386"/>
      </w:tblGrid>
      <w:tr w:rsidR="00C6426F" w:rsidRPr="00B42DF5" w:rsidTr="00621514">
        <w:trPr>
          <w:trHeight w:hRule="exact" w:val="371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0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386"/>
            </w:tblGrid>
            <w:tr w:rsidR="00C6426F" w:rsidRPr="00E61E90" w:rsidTr="00621514">
              <w:trPr>
                <w:trHeight w:hRule="exact" w:val="4282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4" name="Рисунок 4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E61E90" w:rsidRDefault="00C6426F" w:rsidP="00120846">
                  <w:pPr>
                    <w:spacing w:after="120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364B4E" w:rsidRDefault="00C6426F" w:rsidP="00120846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64B4E">
                    <w:rPr>
                      <w:rFonts w:ascii="Times New Roman" w:hAnsi="Times New Roman" w:cs="Times New Roman"/>
                      <w:b/>
                      <w:sz w:val="28"/>
                    </w:rPr>
                    <w:t>(УО)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C6426F" w:rsidRPr="002B2D2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Default="009B675D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EA0990" w:rsidRPr="00F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Pr="00F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A0990" w:rsidRPr="00F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Pr="00F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C6426F" w:rsidRPr="00F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EA0990" w:rsidRPr="00F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01-09/</w:t>
                  </w:r>
                  <w:r w:rsidRPr="00F46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112</w:t>
                  </w:r>
                </w:p>
                <w:p w:rsidR="003728EE" w:rsidRDefault="003728EE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28EE" w:rsidRDefault="003728EE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28EE" w:rsidRPr="003728EE" w:rsidRDefault="003728EE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6F" w:rsidRPr="00E61E90" w:rsidRDefault="00C6426F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61E90">
                    <w:rPr>
                      <w:rFonts w:ascii="Times New Roman" w:hAnsi="Times New Roman" w:cs="Times New Roman"/>
                      <w:bCs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</w:t>
                  </w:r>
                </w:p>
                <w:p w:rsidR="00C6426F" w:rsidRPr="00E61E90" w:rsidRDefault="00C6426F" w:rsidP="00120846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п. 3.1.5.</w:t>
                  </w:r>
                </w:p>
                <w:p w:rsidR="00C6426F" w:rsidRPr="00E61E90" w:rsidRDefault="00C6426F" w:rsidP="00120846">
                  <w:pPr>
                    <w:ind w:firstLine="2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6426F" w:rsidRPr="00E61E90" w:rsidRDefault="00C6426F" w:rsidP="0012084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6F" w:rsidRPr="00E61E90" w:rsidRDefault="00C6426F" w:rsidP="0012084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6426F" w:rsidRPr="00E61E90" w:rsidTr="00120846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widowControl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3810" r="3810" b="0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line w14:anchorId="4E672294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0S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IZ4rRLPAgAA/AUAAA4AAAAAAAAAAAAAAAAALgIAAGRycy9lMm9Eb2MueG1s&#10;UEsBAi0AFAAGAAgAAAAhAFq5gcXbAAAABQEAAA8AAAAAAAAAAAAAAAAAKQUAAGRycy9kb3ducmV2&#10;LnhtbFBLBQYAAAAABAAEAPMAAAAxBg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1270" t="0" r="0" b="127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line w14:anchorId="77CB628D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IF5T3dACAAD8BQAADgAAAAAAAAAAAAAAAAAuAgAAZHJzL2Uyb0RvYy54&#10;bWxQSwECLQAUAAYACAAAACEANcFp1dwAAAAFAQAADwAAAAAAAAAAAAAAAAAqBQAAZHJzL2Rvd25y&#10;ZXYueG1sUEsFBgAAAAAEAAQA8wAAADMG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6426F" w:rsidRPr="00E61E90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основании постановления администрации г. Бузулука от      27.01.2016 г. №140-п,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предложениями Главного государственного санитарного врача в г. Бузулуке,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Бузулукском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Курманаевском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, Первомайском, Тоцком районах от 25.01.2016, в целях ограничения распространения гриппа, острых респираторных вирусных инфекций     (далее - ОРВИ) среди детского населения города Бузулука,</w:t>
            </w: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р и к а з ы в а ю:</w:t>
            </w: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left="10" w:firstLine="734"/>
              <w:jc w:val="both"/>
              <w:rPr>
                <w:rFonts w:ascii="Times New Roman" w:hAnsi="Times New Roman" w:cs="Times New Roman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1. Руководителям муниципальных общеобразовательных организаций и организаций дополнительного образования:</w:t>
            </w:r>
          </w:p>
          <w:p w:rsidR="00C6426F" w:rsidRPr="00E61E90" w:rsidRDefault="00C6426F" w:rsidP="00C6426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before="10" w:after="200" w:line="360" w:lineRule="auto"/>
              <w:ind w:right="24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Приостановить с 28.01.2016 до особого распоряжения учебно-воспитательный  процесс,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работу спортивных секций, кружков и т.д. в закрытых помещениях, включая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 изданием приказа по образовательной организации.</w:t>
            </w:r>
          </w:p>
          <w:p w:rsidR="00C6426F" w:rsidRPr="00E61E90" w:rsidRDefault="00C6426F" w:rsidP="00C6426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after="200" w:line="360" w:lineRule="auto"/>
              <w:ind w:right="19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информационную работу с родителями (законными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представителями) и обучающимися о мерах индивидуальной и общественной профилактики гриппа и других острых респираторных инфекций, необходимости своевременного обращения за медицинской помощью при появлении признаков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заболевания.</w:t>
            </w:r>
          </w:p>
          <w:p w:rsidR="00C6426F" w:rsidRPr="00E61E90" w:rsidRDefault="00C6426F" w:rsidP="001208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          1.3. Не допускать срыва учебного процесса в муниципальных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общеобразовательных организациях в связи с вынужденным его приостановлением,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используя, в рамках действующего законодательства, различные формы организации обучения и современные образовательные ресурсы.   </w:t>
            </w:r>
          </w:p>
          <w:p w:rsidR="00C6426F" w:rsidRPr="00E61E90" w:rsidRDefault="00C6426F" w:rsidP="00120846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Контроль за исполнением приказа оставляю за собой.</w:t>
            </w: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</w:t>
            </w: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образования                                                                 </w:t>
            </w: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Бузулука</w:t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О.Н. </w:t>
            </w:r>
            <w:proofErr w:type="spellStart"/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Сурменко</w:t>
            </w:r>
            <w:proofErr w:type="spellEnd"/>
          </w:p>
          <w:p w:rsidR="00C6426F" w:rsidRPr="00E61E90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widowControl/>
              <w:ind w:left="-567"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26F" w:rsidRPr="00E61E90" w:rsidRDefault="00C6426F" w:rsidP="0012084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оформления приказа по основной деятельности</w:t>
            </w:r>
          </w:p>
          <w:p w:rsidR="00C6426F" w:rsidRPr="00E61E90" w:rsidRDefault="00C6426F" w:rsidP="0012084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709"/>
              <w:gridCol w:w="5103"/>
            </w:tblGrid>
            <w:tr w:rsidR="00C6426F" w:rsidRPr="00E61E90" w:rsidTr="00120846">
              <w:trPr>
                <w:trHeight w:hRule="exact" w:val="4080"/>
              </w:trPr>
              <w:tc>
                <w:tcPr>
                  <w:tcW w:w="4395" w:type="dxa"/>
                </w:tcPr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3" name="Рисунок 3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0"/>
                      <w:szCs w:val="10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10"/>
                    </w:rPr>
                    <w:t xml:space="preserve"> </w:t>
                  </w:r>
                  <w:r w:rsidRPr="00E61E90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 xml:space="preserve">ул. 1 Линия, д. 26, г. Бузулук, 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>Оренбургская область, 461040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 xml:space="preserve">Телефон/факс (35342) 2-19-76 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61E90">
                    <w:rPr>
                      <w:rFonts w:ascii="Times New Roman" w:hAnsi="Times New Roman" w:cs="Times New Roman"/>
                      <w:noProof/>
                      <w:lang w:val="en-US"/>
                    </w:rPr>
                    <w:t>e</w:t>
                  </w:r>
                  <w:r w:rsidRPr="00E61E90">
                    <w:rPr>
                      <w:rFonts w:ascii="Times New Roman" w:hAnsi="Times New Roman" w:cs="Times New Roman"/>
                      <w:noProof/>
                    </w:rPr>
                    <w:t>-</w:t>
                  </w:r>
                  <w:r w:rsidRPr="00E61E90">
                    <w:rPr>
                      <w:rFonts w:ascii="Times New Roman" w:hAnsi="Times New Roman" w:cs="Times New Roman"/>
                      <w:noProof/>
                      <w:lang w:val="en-US"/>
                    </w:rPr>
                    <w:t>mail</w:t>
                  </w:r>
                  <w:r w:rsidRPr="00E61E90">
                    <w:rPr>
                      <w:rFonts w:ascii="Times New Roman" w:hAnsi="Times New Roman" w:cs="Times New Roman"/>
                      <w:noProof/>
                    </w:rPr>
                    <w:t>:</w:t>
                  </w:r>
                  <w:r w:rsidRPr="00E61E9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56ouo02@obraz-orenburg.ru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  <w:szCs w:val="4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spacing w:line="324" w:lineRule="auto"/>
                    <w:ind w:left="-68" w:right="-72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 № _______________</w:t>
                  </w:r>
                </w:p>
                <w:p w:rsidR="00C6426F" w:rsidRPr="00E61E90" w:rsidRDefault="00C6426F" w:rsidP="00120846">
                  <w:pPr>
                    <w:spacing w:line="480" w:lineRule="auto"/>
                    <w:ind w:left="-68" w:right="-74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№  _____________ от _______________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C6426F" w:rsidRPr="00E61E90" w:rsidRDefault="00C6426F" w:rsidP="00120846">
                  <w:pPr>
                    <w:ind w:firstLine="30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4</w:t>
                  </w:r>
                </w:p>
                <w:p w:rsidR="00C6426F" w:rsidRPr="00E61E90" w:rsidRDefault="00C6426F" w:rsidP="00120846">
                  <w:pPr>
                    <w:ind w:firstLine="3048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proofErr w:type="spellStart"/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3.1.5</w:t>
                  </w:r>
                  <w:r w:rsidRPr="00E61E9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C6426F" w:rsidRPr="00E61E90" w:rsidRDefault="00C6426F" w:rsidP="00120846">
                  <w:pPr>
                    <w:ind w:firstLine="213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</w:p>
                <w:p w:rsidR="00C6426F" w:rsidRPr="00E61E90" w:rsidRDefault="00C6426F" w:rsidP="0012084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389255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2795270" cy="227330"/>
                            <wp:effectExtent l="0" t="0" r="43180" b="20320"/>
                            <wp:wrapNone/>
                            <wp:docPr id="83" name="Группа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795270" cy="227330"/>
                                      <a:chOff x="6474" y="2141"/>
                                      <a:chExt cx="4402" cy="358"/>
                                    </a:xfrm>
                                  </wpg:grpSpPr>
                                  <wps:wsp>
                                    <wps:cNvPr id="84" name="Line 191"/>
                                    <wps:cNvCnPr/>
                                    <wps:spPr bwMode="auto">
                                      <a:xfrm>
                                        <a:off x="6483" y="2142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" name="Line 192"/>
                                    <wps:cNvCnPr/>
                                    <wps:spPr bwMode="auto">
                                      <a:xfrm>
                                        <a:off x="6474" y="2141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86" name="Group 1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87" y="2209"/>
                                        <a:ext cx="289" cy="290"/>
                                        <a:chOff x="11579" y="1898"/>
                                        <a:chExt cx="289" cy="290"/>
                                      </a:xfrm>
                                    </wpg:grpSpPr>
                                    <wps:wsp>
                                      <wps:cNvPr id="87" name="Line 194"/>
                                      <wps:cNvCnPr/>
                                      <wps:spPr bwMode="auto">
                                        <a:xfrm>
                                          <a:off x="11579" y="1898"/>
                                          <a:ext cx="289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8" name="Line 195"/>
                                      <wps:cNvCnPr/>
                                      <wps:spPr bwMode="auto">
                                        <a:xfrm>
                                          <a:off x="11867" y="1899"/>
                                          <a:ext cx="1" cy="2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group w14:anchorId="3D6CC2F3" id="Группа 83" o:spid="_x0000_s1026" style="position:absolute;margin-left:30.65pt;margin-top:10.7pt;width:220.1pt;height:17.9pt;z-index:251659264" coordorigin="6474,2141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">
                            <v:line id="Line 191" o:spid="_x0000_s1027" style="position:absolute;visibility:visible;mso-wrap-style:square" from="6483,2142" to="6484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ZGxQAAANsAAAAPAAAAZHJzL2Rvd25yZXYueG1sRI9Ba8JA&#10;FITvgv9heUIvoptKE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DCV9ZG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line id="Line 192" o:spid="_x0000_s1028" style="position:absolute;visibility:visible;mso-wrap-style:square" from="6474,2141" to="6763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PdxQAAANsAAAAPAAAAZHJzL2Rvd25yZXYueG1sRI9Ba8JA&#10;FITvgv9heUIvopsKF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CtG3Pd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group id="Group 193" o:spid="_x0000_s1029" style="position:absolute;left:10587;top:2209;width:289;height:290" coordorigin="11579,1898" coordsize="2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<v:line id="Line 194" o:spid="_x0000_s1030" style="position:absolute;visibility:visible;mso-wrap-style:square" from="11579,1898" to="11868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" strokeweight=".5pt">
                                <v:stroke startarrowwidth="narrow" startarrowlength="short" endarrowwidth="narrow" endarrowlength="short"/>
                              </v:line>
                              <v:line id="Line 195" o:spid="_x0000_s1031" style="position:absolute;visibility:visible;mso-wrap-style:square" from="11867,1899" to="11868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" strokeweight=".5pt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</w:p>
                <w:p w:rsidR="00C6426F" w:rsidRPr="00E61E90" w:rsidRDefault="00C6426F" w:rsidP="00120846">
                  <w:pPr>
                    <w:ind w:right="213" w:firstLine="71"/>
                    <w:jc w:val="both"/>
                    <w:rPr>
                      <w:rFonts w:ascii="Times New Roman" w:hAnsi="Times New Roman" w:cs="Times New Roman"/>
                      <w:sz w:val="26"/>
                      <w:highlight w:val="yellow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highlight w:val="yellow"/>
                    </w:rPr>
                    <w:t xml:space="preserve"> </w:t>
                  </w:r>
                </w:p>
              </w:tc>
            </w:tr>
          </w:tbl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685800"/>
                  <wp:effectExtent l="0" t="0" r="0" b="0"/>
                  <wp:docPr id="2" name="Рисунок 2" descr="Описание: 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6F" w:rsidRPr="00B42DF5" w:rsidRDefault="00C6426F" w:rsidP="00120846">
            <w:pPr>
              <w:spacing w:after="12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Управление имущественных отношений администрации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города Бузулука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(УИО администрации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 xml:space="preserve"> г. Бузулука)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42DF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6426F" w:rsidRPr="00B42DF5" w:rsidRDefault="00C6426F" w:rsidP="00120846">
            <w:pPr>
              <w:ind w:left="-6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F5">
              <w:rPr>
                <w:rFonts w:ascii="Times New Roman" w:hAnsi="Times New Roman" w:cs="Times New Roman"/>
                <w:sz w:val="24"/>
                <w:szCs w:val="24"/>
              </w:rPr>
              <w:t>________________ № _________________</w:t>
            </w:r>
          </w:p>
          <w:p w:rsidR="00C6426F" w:rsidRPr="00B42DF5" w:rsidRDefault="00C6426F" w:rsidP="00120846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 w:rsidRPr="00B42DF5">
              <w:rPr>
                <w:rFonts w:ascii="Times New Roman" w:hAnsi="Times New Roman" w:cs="Times New Roman"/>
                <w:bCs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EA0990">
            <w:pPr>
              <w:ind w:firstLine="31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26F" w:rsidRPr="00B42DF5" w:rsidTr="003728EE">
        <w:trPr>
          <w:trHeight w:val="69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3728EE" w:rsidRDefault="003728EE" w:rsidP="001208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3728EE" w:rsidRDefault="00EA0990" w:rsidP="00570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проведении муниципального публичного зачета по геометрии для обучающихся </w:t>
            </w:r>
            <w:r w:rsidR="00064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Pr="00372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  <w:r w:rsidR="006F4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570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орода </w:t>
            </w:r>
            <w:r w:rsidR="006F4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Бузулука</w:t>
            </w:r>
            <w:r w:rsidR="00570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2022-2023 учебном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12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12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26F" w:rsidRPr="00B42DF5" w:rsidRDefault="00C6426F" w:rsidP="00C642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5FE" w:rsidRPr="000645C1" w:rsidRDefault="007C39A6" w:rsidP="005707DD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gramStart"/>
      <w:r w:rsidR="005707DD" w:rsidRPr="000645C1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Бузулука</w:t>
      </w:r>
      <w:proofErr w:type="gramEnd"/>
      <w:r w:rsidR="005707DD" w:rsidRPr="000645C1">
        <w:rPr>
          <w:rFonts w:ascii="Times New Roman" w:hAnsi="Times New Roman" w:cs="Times New Roman"/>
          <w:sz w:val="28"/>
          <w:szCs w:val="28"/>
        </w:rPr>
        <w:t xml:space="preserve"> от </w:t>
      </w:r>
      <w:r w:rsidR="005707DD">
        <w:rPr>
          <w:rFonts w:ascii="Times New Roman" w:hAnsi="Times New Roman" w:cs="Times New Roman"/>
          <w:sz w:val="28"/>
          <w:szCs w:val="28"/>
        </w:rPr>
        <w:t>30.08.2022 года</w:t>
      </w:r>
      <w:r w:rsidR="005707DD" w:rsidRPr="000645C1">
        <w:rPr>
          <w:rFonts w:ascii="Times New Roman" w:hAnsi="Times New Roman" w:cs="Times New Roman"/>
          <w:sz w:val="28"/>
          <w:szCs w:val="28"/>
        </w:rPr>
        <w:t xml:space="preserve"> №01-09/3</w:t>
      </w:r>
      <w:r w:rsidR="005707DD">
        <w:rPr>
          <w:rFonts w:ascii="Times New Roman" w:hAnsi="Times New Roman" w:cs="Times New Roman"/>
          <w:sz w:val="28"/>
          <w:szCs w:val="28"/>
        </w:rPr>
        <w:t>55</w:t>
      </w:r>
      <w:r w:rsidR="005707DD" w:rsidRPr="000645C1">
        <w:rPr>
          <w:rFonts w:ascii="Times New Roman" w:hAnsi="Times New Roman" w:cs="Times New Roman"/>
          <w:sz w:val="28"/>
          <w:szCs w:val="28"/>
        </w:rPr>
        <w:t xml:space="preserve"> «О реализации муниципального мониторинга качества образования в 202</w:t>
      </w:r>
      <w:r w:rsidR="005707DD">
        <w:rPr>
          <w:rFonts w:ascii="Times New Roman" w:hAnsi="Times New Roman" w:cs="Times New Roman"/>
          <w:sz w:val="28"/>
          <w:szCs w:val="28"/>
        </w:rPr>
        <w:t>2</w:t>
      </w:r>
      <w:r w:rsidR="005707DD" w:rsidRPr="000645C1">
        <w:rPr>
          <w:rFonts w:ascii="Times New Roman" w:hAnsi="Times New Roman" w:cs="Times New Roman"/>
          <w:sz w:val="28"/>
          <w:szCs w:val="28"/>
        </w:rPr>
        <w:t>-202</w:t>
      </w:r>
      <w:r w:rsidR="005707DD">
        <w:rPr>
          <w:rFonts w:ascii="Times New Roman" w:hAnsi="Times New Roman" w:cs="Times New Roman"/>
          <w:sz w:val="28"/>
          <w:szCs w:val="28"/>
        </w:rPr>
        <w:t>3</w:t>
      </w:r>
      <w:r w:rsidR="005707DD" w:rsidRPr="000645C1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5707DD">
        <w:rPr>
          <w:rFonts w:ascii="Times New Roman" w:hAnsi="Times New Roman" w:cs="Times New Roman"/>
          <w:sz w:val="28"/>
          <w:szCs w:val="28"/>
        </w:rPr>
        <w:t xml:space="preserve">, </w:t>
      </w:r>
      <w:r w:rsidR="005955FE" w:rsidRPr="000645C1">
        <w:rPr>
          <w:rFonts w:ascii="Times New Roman" w:hAnsi="Times New Roman" w:cs="Times New Roman"/>
          <w:sz w:val="28"/>
          <w:szCs w:val="28"/>
        </w:rPr>
        <w:t xml:space="preserve"> </w:t>
      </w:r>
      <w:r w:rsidR="005955FE" w:rsidRPr="000645C1">
        <w:rPr>
          <w:rFonts w:ascii="Times New Roman" w:hAnsi="Times New Roman" w:cs="Times New Roman"/>
          <w:color w:val="000000"/>
          <w:sz w:val="28"/>
          <w:szCs w:val="28"/>
        </w:rPr>
        <w:t xml:space="preserve">с целью формирования системных знаний по геометрии </w:t>
      </w:r>
      <w:r w:rsidR="005955FE" w:rsidRPr="000645C1">
        <w:rPr>
          <w:rFonts w:ascii="Times New Roman" w:hAnsi="Times New Roman" w:cs="Times New Roman"/>
          <w:sz w:val="28"/>
          <w:szCs w:val="28"/>
        </w:rPr>
        <w:t>и реализации новых форм оценки образовательных достижений обучающихся</w:t>
      </w:r>
    </w:p>
    <w:p w:rsidR="00EA0990" w:rsidRPr="00EA0990" w:rsidRDefault="00EA0990" w:rsidP="005707DD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</w:rPr>
      </w:pPr>
    </w:p>
    <w:p w:rsidR="00EA0990" w:rsidRPr="00EA0990" w:rsidRDefault="00EA0990" w:rsidP="003728EE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A0990">
        <w:rPr>
          <w:rFonts w:ascii="Times New Roman" w:hAnsi="Times New Roman" w:cs="Times New Roman"/>
          <w:sz w:val="28"/>
          <w:szCs w:val="28"/>
        </w:rPr>
        <w:t>ПРИКАЗЫВАЮ:</w:t>
      </w:r>
    </w:p>
    <w:p w:rsidR="002E0A76" w:rsidRPr="002E0A76" w:rsidRDefault="002E0A76" w:rsidP="00714128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 w:rsidRPr="002E0A76">
        <w:rPr>
          <w:rFonts w:ascii="Times New Roman" w:hAnsi="Times New Roman" w:cs="Times New Roman"/>
          <w:sz w:val="28"/>
        </w:rPr>
        <w:t>Провести муниципальный публичный зачет по геометрии в 7-х классах на базе общеобразовательных организаций.</w:t>
      </w:r>
    </w:p>
    <w:p w:rsidR="00EA0990" w:rsidRPr="00EA0990" w:rsidRDefault="00EA0990" w:rsidP="003728EE">
      <w:pPr>
        <w:widowControl/>
        <w:tabs>
          <w:tab w:val="left" w:pos="426"/>
          <w:tab w:val="left" w:pos="993"/>
          <w:tab w:val="left" w:pos="1134"/>
          <w:tab w:val="left" w:pos="1276"/>
        </w:tabs>
        <w:autoSpaceDE/>
        <w:autoSpaceDN/>
        <w:adjustRightInd/>
        <w:ind w:firstLine="993"/>
        <w:jc w:val="right"/>
        <w:rPr>
          <w:rFonts w:ascii="Times New Roman" w:hAnsi="Times New Roman" w:cs="Times New Roman"/>
          <w:sz w:val="28"/>
        </w:rPr>
      </w:pPr>
      <w:r w:rsidRPr="00447FAB">
        <w:rPr>
          <w:rFonts w:ascii="Times New Roman" w:hAnsi="Times New Roman" w:cs="Times New Roman"/>
          <w:sz w:val="28"/>
        </w:rPr>
        <w:t xml:space="preserve">Срок: </w:t>
      </w:r>
      <w:r w:rsidR="007C39A6">
        <w:rPr>
          <w:rFonts w:ascii="Times New Roman" w:hAnsi="Times New Roman" w:cs="Times New Roman"/>
          <w:sz w:val="28"/>
        </w:rPr>
        <w:t xml:space="preserve">с </w:t>
      </w:r>
      <w:r w:rsidR="007C39A6" w:rsidRPr="007C39A6">
        <w:rPr>
          <w:rFonts w:ascii="Times New Roman" w:hAnsi="Times New Roman" w:cs="Times New Roman"/>
          <w:sz w:val="28"/>
        </w:rPr>
        <w:t>24</w:t>
      </w:r>
      <w:r w:rsidR="007C39A6">
        <w:rPr>
          <w:rFonts w:ascii="Times New Roman" w:hAnsi="Times New Roman" w:cs="Times New Roman"/>
          <w:sz w:val="28"/>
        </w:rPr>
        <w:t xml:space="preserve"> по </w:t>
      </w:r>
      <w:r w:rsidR="007C39A6" w:rsidRPr="007C39A6">
        <w:rPr>
          <w:rFonts w:ascii="Times New Roman" w:hAnsi="Times New Roman" w:cs="Times New Roman"/>
          <w:sz w:val="28"/>
        </w:rPr>
        <w:t>26 апреля</w:t>
      </w:r>
      <w:r w:rsidRPr="007C39A6">
        <w:rPr>
          <w:rFonts w:ascii="Times New Roman" w:hAnsi="Times New Roman" w:cs="Times New Roman"/>
          <w:sz w:val="28"/>
        </w:rPr>
        <w:t xml:space="preserve"> 202</w:t>
      </w:r>
      <w:r w:rsidR="007C39A6" w:rsidRPr="007C39A6">
        <w:rPr>
          <w:rFonts w:ascii="Times New Roman" w:hAnsi="Times New Roman" w:cs="Times New Roman"/>
          <w:sz w:val="28"/>
        </w:rPr>
        <w:t>3</w:t>
      </w:r>
      <w:r w:rsidRPr="007C39A6">
        <w:rPr>
          <w:rFonts w:ascii="Times New Roman" w:hAnsi="Times New Roman" w:cs="Times New Roman"/>
          <w:sz w:val="28"/>
        </w:rPr>
        <w:t xml:space="preserve"> г</w:t>
      </w:r>
      <w:r w:rsidR="007C39A6" w:rsidRPr="007C39A6">
        <w:rPr>
          <w:rFonts w:ascii="Times New Roman" w:hAnsi="Times New Roman" w:cs="Times New Roman"/>
          <w:sz w:val="28"/>
        </w:rPr>
        <w:t>ода</w:t>
      </w:r>
      <w:r w:rsidRPr="00EA0990">
        <w:rPr>
          <w:rFonts w:ascii="Times New Roman" w:hAnsi="Times New Roman" w:cs="Times New Roman"/>
          <w:sz w:val="28"/>
        </w:rPr>
        <w:t xml:space="preserve"> </w:t>
      </w:r>
    </w:p>
    <w:p w:rsidR="005707DD" w:rsidRPr="00E37000" w:rsidRDefault="005707DD" w:rsidP="005707DD">
      <w:pPr>
        <w:widowControl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E37000">
        <w:rPr>
          <w:rFonts w:ascii="Times New Roman" w:hAnsi="Times New Roman" w:cs="Times New Roman"/>
          <w:sz w:val="28"/>
        </w:rPr>
        <w:t xml:space="preserve">Назначить </w:t>
      </w:r>
      <w:r>
        <w:rPr>
          <w:rFonts w:ascii="Times New Roman" w:hAnsi="Times New Roman" w:cs="Times New Roman"/>
          <w:sz w:val="28"/>
        </w:rPr>
        <w:t>муниципальным координатором</w:t>
      </w:r>
      <w:r w:rsidRPr="00E370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E37000">
        <w:rPr>
          <w:rFonts w:ascii="Times New Roman" w:hAnsi="Times New Roman" w:cs="Times New Roman"/>
          <w:sz w:val="28"/>
        </w:rPr>
        <w:t xml:space="preserve"> проведени</w:t>
      </w:r>
      <w:r>
        <w:rPr>
          <w:rFonts w:ascii="Times New Roman" w:hAnsi="Times New Roman" w:cs="Times New Roman"/>
          <w:sz w:val="28"/>
        </w:rPr>
        <w:t>ю</w:t>
      </w:r>
      <w:r w:rsidRPr="00E37000">
        <w:rPr>
          <w:rFonts w:ascii="Times New Roman" w:hAnsi="Times New Roman" w:cs="Times New Roman"/>
          <w:sz w:val="28"/>
        </w:rPr>
        <w:t xml:space="preserve"> регионального публичного зачета по геометрии в </w:t>
      </w:r>
      <w:r>
        <w:rPr>
          <w:rFonts w:ascii="Times New Roman" w:hAnsi="Times New Roman" w:cs="Times New Roman"/>
          <w:sz w:val="28"/>
        </w:rPr>
        <w:t>7</w:t>
      </w:r>
      <w:r w:rsidRPr="00E37000">
        <w:rPr>
          <w:rFonts w:ascii="Times New Roman" w:hAnsi="Times New Roman" w:cs="Times New Roman"/>
          <w:sz w:val="28"/>
        </w:rPr>
        <w:t xml:space="preserve"> классах методиста МКУ г. Бузулука «ЦРО» Кувшинову Е.Ю.</w:t>
      </w:r>
    </w:p>
    <w:p w:rsidR="005707DD" w:rsidRPr="00663E6D" w:rsidRDefault="00633285" w:rsidP="005707DD">
      <w:pPr>
        <w:widowControl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5707DD" w:rsidRPr="00663E6D">
        <w:rPr>
          <w:rFonts w:ascii="Times New Roman" w:hAnsi="Times New Roman" w:cs="Times New Roman"/>
          <w:sz w:val="28"/>
          <w:szCs w:val="28"/>
        </w:rPr>
        <w:t>:</w:t>
      </w:r>
    </w:p>
    <w:p w:rsidR="00EA0990" w:rsidRPr="00EA0990" w:rsidRDefault="00EA0990" w:rsidP="003728EE">
      <w:pPr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EA0990">
        <w:rPr>
          <w:rFonts w:ascii="Times New Roman" w:hAnsi="Times New Roman" w:cs="Times New Roman"/>
          <w:sz w:val="28"/>
          <w:szCs w:val="28"/>
        </w:rPr>
        <w:t xml:space="preserve">регламент проведения муниципального </w:t>
      </w:r>
      <w:r w:rsidR="002E0A76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EA0990">
        <w:rPr>
          <w:rFonts w:ascii="Times New Roman" w:hAnsi="Times New Roman" w:cs="Times New Roman"/>
          <w:sz w:val="28"/>
          <w:szCs w:val="28"/>
        </w:rPr>
        <w:t xml:space="preserve">зачета для обучающихся </w:t>
      </w:r>
      <w:r w:rsidR="002E0A76">
        <w:rPr>
          <w:rFonts w:ascii="Times New Roman" w:hAnsi="Times New Roman" w:cs="Times New Roman"/>
          <w:sz w:val="28"/>
          <w:szCs w:val="28"/>
        </w:rPr>
        <w:t xml:space="preserve"> 7</w:t>
      </w:r>
      <w:r w:rsidRPr="00EA0990">
        <w:rPr>
          <w:rFonts w:ascii="Times New Roman" w:hAnsi="Times New Roman" w:cs="Times New Roman"/>
          <w:sz w:val="28"/>
          <w:szCs w:val="28"/>
        </w:rPr>
        <w:t xml:space="preserve"> классов (приложение 1);</w:t>
      </w:r>
    </w:p>
    <w:p w:rsidR="00EA0990" w:rsidRPr="00EA0990" w:rsidRDefault="00CF0254" w:rsidP="003728EE">
      <w:pPr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EA0990" w:rsidRPr="00EA0990">
        <w:rPr>
          <w:rFonts w:ascii="Times New Roman" w:hAnsi="Times New Roman" w:cs="Times New Roman"/>
          <w:sz w:val="28"/>
          <w:szCs w:val="28"/>
        </w:rPr>
        <w:t xml:space="preserve"> вопросов муниципального </w:t>
      </w:r>
      <w:r w:rsidR="002E0A76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EA0990" w:rsidRPr="00EA0990">
        <w:rPr>
          <w:rFonts w:ascii="Times New Roman" w:hAnsi="Times New Roman" w:cs="Times New Roman"/>
          <w:sz w:val="28"/>
          <w:szCs w:val="28"/>
        </w:rPr>
        <w:t xml:space="preserve">зачета по геометрии для обучающихся </w:t>
      </w:r>
      <w:r w:rsidR="002E0A76">
        <w:rPr>
          <w:rFonts w:ascii="Times New Roman" w:hAnsi="Times New Roman" w:cs="Times New Roman"/>
          <w:sz w:val="28"/>
          <w:szCs w:val="28"/>
        </w:rPr>
        <w:t>7</w:t>
      </w:r>
      <w:r w:rsidR="00EA0990" w:rsidRPr="00EA0990">
        <w:rPr>
          <w:rFonts w:ascii="Times New Roman" w:hAnsi="Times New Roman" w:cs="Times New Roman"/>
          <w:sz w:val="28"/>
          <w:szCs w:val="28"/>
        </w:rPr>
        <w:t xml:space="preserve"> классов (приложение 2);</w:t>
      </w:r>
    </w:p>
    <w:p w:rsidR="00EA0990" w:rsidRPr="00EA0990" w:rsidRDefault="00EA0990" w:rsidP="003728EE">
      <w:pPr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EA0990">
        <w:rPr>
          <w:rFonts w:ascii="Times New Roman" w:hAnsi="Times New Roman" w:cs="Times New Roman"/>
          <w:sz w:val="28"/>
          <w:szCs w:val="28"/>
        </w:rPr>
        <w:t>критер</w:t>
      </w:r>
      <w:r w:rsidR="00CF0254">
        <w:rPr>
          <w:rFonts w:ascii="Times New Roman" w:hAnsi="Times New Roman" w:cs="Times New Roman"/>
          <w:sz w:val="28"/>
          <w:szCs w:val="28"/>
        </w:rPr>
        <w:t>ии</w:t>
      </w:r>
      <w:r w:rsidRPr="00EA0990">
        <w:rPr>
          <w:rFonts w:ascii="Times New Roman" w:hAnsi="Times New Roman" w:cs="Times New Roman"/>
          <w:sz w:val="28"/>
          <w:szCs w:val="28"/>
        </w:rPr>
        <w:t xml:space="preserve"> оценивания и шкалу перевода баллов в школьную отметку муниципального </w:t>
      </w:r>
      <w:r w:rsidR="002E0A76">
        <w:rPr>
          <w:rFonts w:ascii="Times New Roman" w:hAnsi="Times New Roman" w:cs="Times New Roman"/>
          <w:sz w:val="28"/>
          <w:szCs w:val="28"/>
        </w:rPr>
        <w:t xml:space="preserve"> публичного </w:t>
      </w:r>
      <w:r w:rsidRPr="00EA0990">
        <w:rPr>
          <w:rFonts w:ascii="Times New Roman" w:hAnsi="Times New Roman" w:cs="Times New Roman"/>
          <w:sz w:val="28"/>
          <w:szCs w:val="28"/>
        </w:rPr>
        <w:t>зачета (приложение 3).</w:t>
      </w:r>
    </w:p>
    <w:p w:rsidR="005707DD" w:rsidRPr="00E37000" w:rsidRDefault="005707DD" w:rsidP="005707DD">
      <w:pPr>
        <w:widowControl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E37000">
        <w:rPr>
          <w:rFonts w:ascii="Times New Roman" w:hAnsi="Times New Roman" w:cs="Times New Roman"/>
          <w:sz w:val="28"/>
        </w:rPr>
        <w:t>Методисту МКУ г. Бузулука «ЦРО» Кувшиновой Е.Ю.:</w:t>
      </w:r>
    </w:p>
    <w:p w:rsidR="00EA0990" w:rsidRPr="00EA0990" w:rsidRDefault="00EA0990" w:rsidP="001F7BA4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EA0990">
        <w:rPr>
          <w:rFonts w:ascii="Times New Roman" w:hAnsi="Times New Roman" w:cs="Times New Roman"/>
          <w:sz w:val="28"/>
        </w:rPr>
        <w:t>Организовать информационную и разъяснительную работу с руководителями ОО</w:t>
      </w:r>
      <w:r w:rsidR="00570E90">
        <w:rPr>
          <w:rFonts w:ascii="Times New Roman" w:hAnsi="Times New Roman" w:cs="Times New Roman"/>
          <w:sz w:val="28"/>
        </w:rPr>
        <w:t>.</w:t>
      </w:r>
    </w:p>
    <w:p w:rsidR="00EA0990" w:rsidRPr="00447FAB" w:rsidRDefault="00EA0990" w:rsidP="001F7BA4">
      <w:pPr>
        <w:widowControl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ind w:firstLine="1276"/>
        <w:jc w:val="right"/>
        <w:rPr>
          <w:rFonts w:ascii="Times New Roman" w:hAnsi="Times New Roman" w:cs="Times New Roman"/>
          <w:sz w:val="28"/>
        </w:rPr>
      </w:pPr>
      <w:r w:rsidRPr="00447FAB">
        <w:rPr>
          <w:rFonts w:ascii="Times New Roman" w:hAnsi="Times New Roman" w:cs="Times New Roman"/>
          <w:sz w:val="28"/>
        </w:rPr>
        <w:t>Срок: до</w:t>
      </w:r>
      <w:r w:rsidR="00447FAB" w:rsidRPr="00447FAB">
        <w:rPr>
          <w:rFonts w:ascii="Times New Roman" w:hAnsi="Times New Roman" w:cs="Times New Roman"/>
          <w:sz w:val="28"/>
        </w:rPr>
        <w:t xml:space="preserve"> 2</w:t>
      </w:r>
      <w:r w:rsidR="007C39A6">
        <w:rPr>
          <w:rFonts w:ascii="Times New Roman" w:hAnsi="Times New Roman" w:cs="Times New Roman"/>
          <w:sz w:val="28"/>
        </w:rPr>
        <w:t>0</w:t>
      </w:r>
      <w:r w:rsidRPr="00447FAB">
        <w:rPr>
          <w:rFonts w:ascii="Times New Roman" w:hAnsi="Times New Roman" w:cs="Times New Roman"/>
          <w:sz w:val="28"/>
        </w:rPr>
        <w:t xml:space="preserve"> апреля 202</w:t>
      </w:r>
      <w:r w:rsidR="005707DD">
        <w:rPr>
          <w:rFonts w:ascii="Times New Roman" w:hAnsi="Times New Roman" w:cs="Times New Roman"/>
          <w:sz w:val="28"/>
        </w:rPr>
        <w:t>3</w:t>
      </w:r>
      <w:r w:rsidRPr="00447FAB">
        <w:rPr>
          <w:rFonts w:ascii="Times New Roman" w:hAnsi="Times New Roman" w:cs="Times New Roman"/>
          <w:sz w:val="28"/>
        </w:rPr>
        <w:t xml:space="preserve"> года</w:t>
      </w:r>
    </w:p>
    <w:p w:rsidR="00EA0990" w:rsidRPr="00447FAB" w:rsidRDefault="00EA0990" w:rsidP="001F7BA4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447FAB">
        <w:rPr>
          <w:rFonts w:ascii="Times New Roman" w:hAnsi="Times New Roman" w:cs="Times New Roman"/>
          <w:sz w:val="28"/>
        </w:rPr>
        <w:t xml:space="preserve">Организовать проведение муниципального </w:t>
      </w:r>
      <w:r w:rsidR="002E0A76" w:rsidRPr="00447FAB">
        <w:rPr>
          <w:rFonts w:ascii="Times New Roman" w:hAnsi="Times New Roman" w:cs="Times New Roman"/>
          <w:sz w:val="28"/>
        </w:rPr>
        <w:t xml:space="preserve">публичного </w:t>
      </w:r>
      <w:r w:rsidRPr="00447FAB">
        <w:rPr>
          <w:rFonts w:ascii="Times New Roman" w:hAnsi="Times New Roman" w:cs="Times New Roman"/>
          <w:sz w:val="28"/>
        </w:rPr>
        <w:t>зачета в соответствии с регламентом</w:t>
      </w:r>
      <w:r w:rsidR="00570E90" w:rsidRPr="00447FAB">
        <w:rPr>
          <w:rFonts w:ascii="Times New Roman" w:hAnsi="Times New Roman" w:cs="Times New Roman"/>
          <w:sz w:val="28"/>
        </w:rPr>
        <w:t>.</w:t>
      </w:r>
      <w:r w:rsidRPr="00447FAB">
        <w:rPr>
          <w:rFonts w:ascii="Times New Roman" w:hAnsi="Times New Roman" w:cs="Times New Roman"/>
          <w:sz w:val="28"/>
        </w:rPr>
        <w:t xml:space="preserve"> </w:t>
      </w:r>
    </w:p>
    <w:p w:rsidR="00EA0990" w:rsidRPr="00447FAB" w:rsidRDefault="00EA0990" w:rsidP="001F7BA4">
      <w:pPr>
        <w:widowControl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ind w:firstLine="1276"/>
        <w:jc w:val="right"/>
        <w:rPr>
          <w:rFonts w:ascii="Times New Roman" w:hAnsi="Times New Roman" w:cs="Times New Roman"/>
          <w:sz w:val="28"/>
        </w:rPr>
      </w:pPr>
      <w:r w:rsidRPr="007C39A6">
        <w:rPr>
          <w:rFonts w:ascii="Times New Roman" w:hAnsi="Times New Roman" w:cs="Times New Roman"/>
          <w:sz w:val="28"/>
        </w:rPr>
        <w:t xml:space="preserve">Срок: </w:t>
      </w:r>
      <w:r w:rsidR="007C39A6" w:rsidRPr="007C39A6">
        <w:rPr>
          <w:rFonts w:ascii="Times New Roman" w:hAnsi="Times New Roman" w:cs="Times New Roman"/>
          <w:sz w:val="28"/>
        </w:rPr>
        <w:t>с 24</w:t>
      </w:r>
      <w:r w:rsidR="007C39A6">
        <w:rPr>
          <w:rFonts w:ascii="Times New Roman" w:hAnsi="Times New Roman" w:cs="Times New Roman"/>
          <w:sz w:val="28"/>
        </w:rPr>
        <w:t xml:space="preserve"> по </w:t>
      </w:r>
      <w:r w:rsidR="007C39A6" w:rsidRPr="007C39A6">
        <w:rPr>
          <w:rFonts w:ascii="Times New Roman" w:hAnsi="Times New Roman" w:cs="Times New Roman"/>
          <w:sz w:val="28"/>
        </w:rPr>
        <w:t>26 апреля 2023 года</w:t>
      </w:r>
    </w:p>
    <w:p w:rsidR="00EA0990" w:rsidRPr="00EA0990" w:rsidRDefault="00570E90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</w:t>
      </w:r>
      <w:r w:rsidR="00EA0990" w:rsidRPr="00EA0990">
        <w:rPr>
          <w:rFonts w:ascii="Times New Roman" w:hAnsi="Times New Roman" w:cs="Times New Roman"/>
          <w:sz w:val="28"/>
        </w:rPr>
        <w:t>азместить на официальном сайте Управления образования регламент, перечень вопросов муниципального зачета, критерии оценивания</w:t>
      </w:r>
      <w:r>
        <w:rPr>
          <w:rFonts w:ascii="Times New Roman" w:hAnsi="Times New Roman" w:cs="Times New Roman"/>
          <w:sz w:val="28"/>
        </w:rPr>
        <w:t>.</w:t>
      </w:r>
    </w:p>
    <w:p w:rsidR="00EA0990" w:rsidRDefault="00EA0990" w:rsidP="001F7BA4">
      <w:pPr>
        <w:widowControl/>
        <w:tabs>
          <w:tab w:val="left" w:pos="426"/>
          <w:tab w:val="left" w:pos="993"/>
          <w:tab w:val="left" w:pos="1134"/>
          <w:tab w:val="left" w:pos="1418"/>
          <w:tab w:val="left" w:pos="1560"/>
          <w:tab w:val="left" w:pos="1843"/>
        </w:tabs>
        <w:autoSpaceDE/>
        <w:autoSpaceDN/>
        <w:adjustRightInd/>
        <w:ind w:firstLine="1276"/>
        <w:jc w:val="right"/>
        <w:rPr>
          <w:rFonts w:ascii="Times New Roman" w:hAnsi="Times New Roman" w:cs="Times New Roman"/>
          <w:sz w:val="28"/>
        </w:rPr>
      </w:pPr>
      <w:r w:rsidRPr="00447FAB">
        <w:rPr>
          <w:rFonts w:ascii="Times New Roman" w:hAnsi="Times New Roman" w:cs="Times New Roman"/>
          <w:sz w:val="28"/>
        </w:rPr>
        <w:t>Срок</w:t>
      </w:r>
      <w:r w:rsidRPr="005931AC">
        <w:rPr>
          <w:rFonts w:ascii="Times New Roman" w:hAnsi="Times New Roman" w:cs="Times New Roman"/>
          <w:sz w:val="28"/>
        </w:rPr>
        <w:t xml:space="preserve">: до </w:t>
      </w:r>
      <w:r w:rsidR="007C39A6">
        <w:rPr>
          <w:rFonts w:ascii="Times New Roman" w:hAnsi="Times New Roman" w:cs="Times New Roman"/>
          <w:sz w:val="28"/>
        </w:rPr>
        <w:t>3</w:t>
      </w:r>
      <w:r w:rsidRPr="005931AC">
        <w:rPr>
          <w:rFonts w:ascii="Times New Roman" w:hAnsi="Times New Roman" w:cs="Times New Roman"/>
          <w:sz w:val="28"/>
        </w:rPr>
        <w:t xml:space="preserve"> апреля 202</w:t>
      </w:r>
      <w:r w:rsidR="009648AA" w:rsidRPr="005931AC">
        <w:rPr>
          <w:rFonts w:ascii="Times New Roman" w:hAnsi="Times New Roman" w:cs="Times New Roman"/>
          <w:sz w:val="28"/>
        </w:rPr>
        <w:t>3</w:t>
      </w:r>
      <w:r w:rsidRPr="005931AC">
        <w:rPr>
          <w:rFonts w:ascii="Times New Roman" w:hAnsi="Times New Roman" w:cs="Times New Roman"/>
          <w:sz w:val="28"/>
        </w:rPr>
        <w:t xml:space="preserve"> года</w:t>
      </w:r>
    </w:p>
    <w:p w:rsidR="001F7BA4" w:rsidRPr="001F7BA4" w:rsidRDefault="001F7BA4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1418"/>
          <w:tab w:val="left" w:pos="1560"/>
          <w:tab w:val="left" w:pos="1701"/>
          <w:tab w:val="left" w:pos="1843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1F7BA4">
        <w:rPr>
          <w:rFonts w:ascii="Times New Roman" w:hAnsi="Times New Roman" w:cs="Times New Roman"/>
          <w:sz w:val="28"/>
        </w:rPr>
        <w:t xml:space="preserve">Подготовить информационно-аналитическую справку об итогах проведения </w:t>
      </w:r>
      <w:r w:rsidR="00CF0254">
        <w:rPr>
          <w:rFonts w:ascii="Times New Roman" w:hAnsi="Times New Roman" w:cs="Times New Roman"/>
          <w:sz w:val="28"/>
        </w:rPr>
        <w:t>муниципального</w:t>
      </w:r>
      <w:r w:rsidRPr="001F7BA4">
        <w:rPr>
          <w:rFonts w:ascii="Times New Roman" w:hAnsi="Times New Roman" w:cs="Times New Roman"/>
          <w:sz w:val="28"/>
        </w:rPr>
        <w:t xml:space="preserve"> зачета и рекомендации по совершенствованию преподавания математики.</w:t>
      </w:r>
    </w:p>
    <w:p w:rsidR="001F7BA4" w:rsidRPr="001F7BA4" w:rsidRDefault="001F7BA4" w:rsidP="001F7BA4">
      <w:pPr>
        <w:pStyle w:val="a5"/>
        <w:widowControl/>
        <w:tabs>
          <w:tab w:val="left" w:pos="426"/>
          <w:tab w:val="left" w:pos="993"/>
          <w:tab w:val="left" w:pos="1134"/>
        </w:tabs>
        <w:autoSpaceDE/>
        <w:autoSpaceDN/>
        <w:adjustRightInd/>
        <w:ind w:left="1146"/>
        <w:jc w:val="right"/>
        <w:rPr>
          <w:rFonts w:ascii="Times New Roman" w:hAnsi="Times New Roman" w:cs="Times New Roman"/>
          <w:sz w:val="28"/>
        </w:rPr>
      </w:pPr>
      <w:r w:rsidRPr="007C39A6">
        <w:rPr>
          <w:rFonts w:ascii="Times New Roman" w:hAnsi="Times New Roman" w:cs="Times New Roman"/>
          <w:sz w:val="28"/>
        </w:rPr>
        <w:t xml:space="preserve">Срок: до </w:t>
      </w:r>
      <w:r w:rsidR="00EA56C7">
        <w:rPr>
          <w:rFonts w:ascii="Times New Roman" w:hAnsi="Times New Roman" w:cs="Times New Roman"/>
          <w:sz w:val="28"/>
        </w:rPr>
        <w:t>15 мая</w:t>
      </w:r>
      <w:r w:rsidRPr="007C39A6">
        <w:rPr>
          <w:rFonts w:ascii="Times New Roman" w:hAnsi="Times New Roman" w:cs="Times New Roman"/>
          <w:sz w:val="28"/>
        </w:rPr>
        <w:t xml:space="preserve"> 202</w:t>
      </w:r>
      <w:r w:rsidR="007C39A6" w:rsidRPr="007C39A6">
        <w:rPr>
          <w:rFonts w:ascii="Times New Roman" w:hAnsi="Times New Roman" w:cs="Times New Roman"/>
          <w:sz w:val="28"/>
        </w:rPr>
        <w:t>3</w:t>
      </w:r>
      <w:r w:rsidRPr="007C39A6">
        <w:rPr>
          <w:rFonts w:ascii="Times New Roman" w:hAnsi="Times New Roman" w:cs="Times New Roman"/>
          <w:sz w:val="28"/>
        </w:rPr>
        <w:t xml:space="preserve"> г</w:t>
      </w:r>
      <w:r w:rsidR="005931AC" w:rsidRPr="007C39A6">
        <w:rPr>
          <w:rFonts w:ascii="Times New Roman" w:hAnsi="Times New Roman" w:cs="Times New Roman"/>
          <w:sz w:val="28"/>
        </w:rPr>
        <w:t>ода</w:t>
      </w:r>
    </w:p>
    <w:p w:rsidR="00EA0990" w:rsidRPr="00EA0990" w:rsidRDefault="00EA0990" w:rsidP="003728EE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EA0990">
        <w:rPr>
          <w:rFonts w:ascii="Times New Roman" w:hAnsi="Times New Roman" w:cs="Times New Roman"/>
          <w:sz w:val="28"/>
        </w:rPr>
        <w:t>Направить в общеобразовательные организации представител</w:t>
      </w:r>
      <w:r w:rsidR="00F8484F">
        <w:rPr>
          <w:rFonts w:ascii="Times New Roman" w:hAnsi="Times New Roman" w:cs="Times New Roman"/>
          <w:sz w:val="28"/>
        </w:rPr>
        <w:t>ей УО, ОО для участия в зачете</w:t>
      </w:r>
      <w:r w:rsidRPr="00EA0990">
        <w:rPr>
          <w:rFonts w:ascii="Times New Roman" w:hAnsi="Times New Roman" w:cs="Times New Roman"/>
          <w:sz w:val="28"/>
        </w:rPr>
        <w:t xml:space="preserve"> (приложение 5).</w:t>
      </w:r>
    </w:p>
    <w:p w:rsidR="00EA0990" w:rsidRPr="00EA0990" w:rsidRDefault="00EA0990" w:rsidP="003728EE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EA0990">
        <w:rPr>
          <w:rFonts w:ascii="Times New Roman" w:hAnsi="Times New Roman" w:cs="Times New Roman"/>
          <w:sz w:val="28"/>
        </w:rPr>
        <w:t>Руководителям общеобразовательных организаций:</w:t>
      </w:r>
    </w:p>
    <w:p w:rsidR="00EA0990" w:rsidRPr="00570E90" w:rsidRDefault="00DA0465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A0990" w:rsidRPr="00570E90">
        <w:rPr>
          <w:rFonts w:ascii="Times New Roman" w:hAnsi="Times New Roman" w:cs="Times New Roman"/>
          <w:sz w:val="28"/>
        </w:rPr>
        <w:t xml:space="preserve">беспечить информационную и разъяснительную работу с педагогами, обучающимися и их родителями, довести регламент проведения муниципального </w:t>
      </w:r>
      <w:r w:rsidR="002E0A76">
        <w:rPr>
          <w:rFonts w:ascii="Times New Roman" w:hAnsi="Times New Roman" w:cs="Times New Roman"/>
          <w:sz w:val="28"/>
        </w:rPr>
        <w:t xml:space="preserve">публичного </w:t>
      </w:r>
      <w:r>
        <w:rPr>
          <w:rFonts w:ascii="Times New Roman" w:hAnsi="Times New Roman" w:cs="Times New Roman"/>
          <w:sz w:val="28"/>
        </w:rPr>
        <w:t>зачета.</w:t>
      </w:r>
    </w:p>
    <w:p w:rsidR="00EA0990" w:rsidRPr="00570E90" w:rsidRDefault="00DA0465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EA0990" w:rsidRPr="00570E90">
        <w:rPr>
          <w:rFonts w:ascii="Times New Roman" w:hAnsi="Times New Roman" w:cs="Times New Roman"/>
          <w:sz w:val="28"/>
        </w:rPr>
        <w:t>азместить на официальном сайте ОО регламент, перечень вопросов муниципального зачета, критерии оценивания</w:t>
      </w:r>
      <w:r>
        <w:rPr>
          <w:rFonts w:ascii="Times New Roman" w:hAnsi="Times New Roman" w:cs="Times New Roman"/>
          <w:sz w:val="28"/>
        </w:rPr>
        <w:t>.</w:t>
      </w:r>
    </w:p>
    <w:p w:rsidR="00EA0990" w:rsidRPr="00570E90" w:rsidRDefault="00EA0990" w:rsidP="001F7BA4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right"/>
        <w:rPr>
          <w:rFonts w:ascii="Times New Roman" w:hAnsi="Times New Roman" w:cs="Times New Roman"/>
          <w:sz w:val="28"/>
        </w:rPr>
      </w:pPr>
      <w:r w:rsidRPr="00447FAB">
        <w:rPr>
          <w:rFonts w:ascii="Times New Roman" w:hAnsi="Times New Roman" w:cs="Times New Roman"/>
          <w:sz w:val="28"/>
        </w:rPr>
        <w:t xml:space="preserve">Срок: до </w:t>
      </w:r>
      <w:r w:rsidR="007C39A6">
        <w:rPr>
          <w:rFonts w:ascii="Times New Roman" w:hAnsi="Times New Roman" w:cs="Times New Roman"/>
          <w:sz w:val="28"/>
        </w:rPr>
        <w:t>3</w:t>
      </w:r>
      <w:r w:rsidRPr="00447FAB">
        <w:rPr>
          <w:rFonts w:ascii="Times New Roman" w:hAnsi="Times New Roman" w:cs="Times New Roman"/>
          <w:sz w:val="28"/>
        </w:rPr>
        <w:t xml:space="preserve"> апреля 202</w:t>
      </w:r>
      <w:r w:rsidR="005931AC">
        <w:rPr>
          <w:rFonts w:ascii="Times New Roman" w:hAnsi="Times New Roman" w:cs="Times New Roman"/>
          <w:sz w:val="28"/>
        </w:rPr>
        <w:t>3</w:t>
      </w:r>
      <w:r w:rsidRPr="00447FAB">
        <w:rPr>
          <w:rFonts w:ascii="Times New Roman" w:hAnsi="Times New Roman" w:cs="Times New Roman"/>
          <w:sz w:val="28"/>
        </w:rPr>
        <w:t xml:space="preserve"> года</w:t>
      </w:r>
    </w:p>
    <w:p w:rsidR="00EA0990" w:rsidRPr="00570E90" w:rsidRDefault="00DA0465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A0990" w:rsidRPr="00570E90">
        <w:rPr>
          <w:rFonts w:ascii="Times New Roman" w:hAnsi="Times New Roman" w:cs="Times New Roman"/>
          <w:sz w:val="28"/>
        </w:rPr>
        <w:t xml:space="preserve">рганизовать проведение муниципального </w:t>
      </w:r>
      <w:r w:rsidR="002E0A76">
        <w:rPr>
          <w:rFonts w:ascii="Times New Roman" w:hAnsi="Times New Roman" w:cs="Times New Roman"/>
          <w:sz w:val="28"/>
        </w:rPr>
        <w:t>публичного зачета по геометрии в 7</w:t>
      </w:r>
      <w:r w:rsidR="00EA0990" w:rsidRPr="00570E90">
        <w:rPr>
          <w:rFonts w:ascii="Times New Roman" w:hAnsi="Times New Roman" w:cs="Times New Roman"/>
          <w:sz w:val="28"/>
        </w:rPr>
        <w:t>-х классах</w:t>
      </w:r>
      <w:r>
        <w:rPr>
          <w:rFonts w:ascii="Times New Roman" w:hAnsi="Times New Roman" w:cs="Times New Roman"/>
          <w:sz w:val="28"/>
        </w:rPr>
        <w:t>.</w:t>
      </w:r>
    </w:p>
    <w:p w:rsidR="00EA0990" w:rsidRPr="00447FAB" w:rsidRDefault="00EA0990" w:rsidP="001F7BA4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right"/>
        <w:rPr>
          <w:rFonts w:ascii="Times New Roman" w:hAnsi="Times New Roman" w:cs="Times New Roman"/>
          <w:sz w:val="28"/>
        </w:rPr>
      </w:pPr>
      <w:r w:rsidRPr="007C39A6">
        <w:rPr>
          <w:rFonts w:ascii="Times New Roman" w:hAnsi="Times New Roman" w:cs="Times New Roman"/>
          <w:sz w:val="28"/>
        </w:rPr>
        <w:t xml:space="preserve">Срок: </w:t>
      </w:r>
      <w:r w:rsidR="007C39A6" w:rsidRPr="007C39A6">
        <w:rPr>
          <w:rFonts w:ascii="Times New Roman" w:hAnsi="Times New Roman" w:cs="Times New Roman"/>
          <w:sz w:val="28"/>
        </w:rPr>
        <w:t xml:space="preserve">с 24 по 26 апреля </w:t>
      </w:r>
      <w:r w:rsidR="005931AC" w:rsidRPr="007C39A6">
        <w:rPr>
          <w:rFonts w:ascii="Times New Roman" w:hAnsi="Times New Roman" w:cs="Times New Roman"/>
          <w:sz w:val="28"/>
        </w:rPr>
        <w:t>2023</w:t>
      </w:r>
      <w:r w:rsidR="00447FAB" w:rsidRPr="007C39A6">
        <w:rPr>
          <w:rFonts w:ascii="Times New Roman" w:hAnsi="Times New Roman" w:cs="Times New Roman"/>
          <w:sz w:val="28"/>
        </w:rPr>
        <w:t xml:space="preserve"> г</w:t>
      </w:r>
      <w:r w:rsidR="005931AC" w:rsidRPr="007C39A6">
        <w:rPr>
          <w:rFonts w:ascii="Times New Roman" w:hAnsi="Times New Roman" w:cs="Times New Roman"/>
          <w:sz w:val="28"/>
        </w:rPr>
        <w:t>ода</w:t>
      </w:r>
    </w:p>
    <w:p w:rsidR="00EA0990" w:rsidRPr="00570E90" w:rsidRDefault="00DA0465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EA0990" w:rsidRPr="00570E90">
        <w:rPr>
          <w:rFonts w:ascii="Times New Roman" w:hAnsi="Times New Roman" w:cs="Times New Roman"/>
          <w:sz w:val="28"/>
        </w:rPr>
        <w:t xml:space="preserve">азначить ответственного за проведение муниципального </w:t>
      </w:r>
      <w:r w:rsidR="002E0A76">
        <w:rPr>
          <w:rFonts w:ascii="Times New Roman" w:hAnsi="Times New Roman" w:cs="Times New Roman"/>
          <w:sz w:val="28"/>
        </w:rPr>
        <w:t xml:space="preserve">публичного </w:t>
      </w:r>
      <w:r w:rsidR="00EA0990" w:rsidRPr="00570E90">
        <w:rPr>
          <w:rFonts w:ascii="Times New Roman" w:hAnsi="Times New Roman" w:cs="Times New Roman"/>
          <w:sz w:val="28"/>
        </w:rPr>
        <w:t>зачета по геометрии</w:t>
      </w:r>
      <w:r>
        <w:rPr>
          <w:rFonts w:ascii="Times New Roman" w:hAnsi="Times New Roman" w:cs="Times New Roman"/>
          <w:sz w:val="28"/>
        </w:rPr>
        <w:t>.</w:t>
      </w:r>
    </w:p>
    <w:p w:rsidR="00EA0990" w:rsidRPr="00570E90" w:rsidRDefault="00DA0465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A0990" w:rsidRPr="00570E90">
        <w:rPr>
          <w:rFonts w:ascii="Times New Roman" w:hAnsi="Times New Roman" w:cs="Times New Roman"/>
          <w:sz w:val="28"/>
        </w:rPr>
        <w:t>пределить состав комиссии для проведения муниципального</w:t>
      </w:r>
      <w:r w:rsidR="002E0A76">
        <w:rPr>
          <w:rFonts w:ascii="Times New Roman" w:hAnsi="Times New Roman" w:cs="Times New Roman"/>
          <w:sz w:val="28"/>
        </w:rPr>
        <w:t xml:space="preserve"> публичного </w:t>
      </w:r>
      <w:r w:rsidR="00EA0990" w:rsidRPr="00570E90">
        <w:rPr>
          <w:rFonts w:ascii="Times New Roman" w:hAnsi="Times New Roman" w:cs="Times New Roman"/>
          <w:sz w:val="28"/>
        </w:rPr>
        <w:t>зачета по геометрии</w:t>
      </w:r>
      <w:r>
        <w:rPr>
          <w:rFonts w:ascii="Times New Roman" w:hAnsi="Times New Roman" w:cs="Times New Roman"/>
          <w:sz w:val="28"/>
        </w:rPr>
        <w:t>.</w:t>
      </w:r>
    </w:p>
    <w:p w:rsidR="00EA0990" w:rsidRDefault="00DA0465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A0990" w:rsidRPr="00570E90">
        <w:rPr>
          <w:rFonts w:ascii="Times New Roman" w:hAnsi="Times New Roman" w:cs="Times New Roman"/>
          <w:sz w:val="28"/>
        </w:rPr>
        <w:t xml:space="preserve">нести изменение в расписание </w:t>
      </w:r>
      <w:r>
        <w:rPr>
          <w:rFonts w:ascii="Times New Roman" w:hAnsi="Times New Roman" w:cs="Times New Roman"/>
          <w:sz w:val="28"/>
        </w:rPr>
        <w:t>уроков в д</w:t>
      </w:r>
      <w:r w:rsidR="005931AC">
        <w:rPr>
          <w:rFonts w:ascii="Times New Roman" w:hAnsi="Times New Roman" w:cs="Times New Roman"/>
          <w:sz w:val="28"/>
        </w:rPr>
        <w:t>ни</w:t>
      </w:r>
      <w:r>
        <w:rPr>
          <w:rFonts w:ascii="Times New Roman" w:hAnsi="Times New Roman" w:cs="Times New Roman"/>
          <w:sz w:val="28"/>
        </w:rPr>
        <w:t xml:space="preserve"> проведения зачета.</w:t>
      </w:r>
    </w:p>
    <w:p w:rsidR="005931AC" w:rsidRDefault="005931AC" w:rsidP="005931AC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Составить план мероприятий по подготовке к </w:t>
      </w:r>
      <w:r w:rsidR="00EA56C7" w:rsidRPr="00570E90">
        <w:rPr>
          <w:rFonts w:ascii="Times New Roman" w:hAnsi="Times New Roman" w:cs="Times New Roman"/>
          <w:sz w:val="28"/>
        </w:rPr>
        <w:t>муниципального</w:t>
      </w:r>
      <w:r w:rsidR="00EA56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зачету, предусмотрев мероприятия по информационному сопровождению участников регионального зачета</w:t>
      </w:r>
      <w:proofErr w:type="gramEnd"/>
    </w:p>
    <w:p w:rsidR="005931AC" w:rsidRPr="005931AC" w:rsidRDefault="005931AC" w:rsidP="005931AC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127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Срок: до </w:t>
      </w:r>
      <w:r w:rsidR="00950A70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апреля 2023 года</w:t>
      </w:r>
    </w:p>
    <w:p w:rsidR="00EA0990" w:rsidRPr="00570E90" w:rsidRDefault="00DA0465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EA0990" w:rsidRPr="00570E90">
        <w:rPr>
          <w:rFonts w:ascii="Times New Roman" w:hAnsi="Times New Roman" w:cs="Times New Roman"/>
          <w:sz w:val="28"/>
        </w:rPr>
        <w:t xml:space="preserve">аправить график проведения муниципального </w:t>
      </w:r>
      <w:r w:rsidR="002E0A76">
        <w:rPr>
          <w:rFonts w:ascii="Times New Roman" w:hAnsi="Times New Roman" w:cs="Times New Roman"/>
          <w:sz w:val="28"/>
        </w:rPr>
        <w:t xml:space="preserve">публичного </w:t>
      </w:r>
      <w:r w:rsidR="00EA0990" w:rsidRPr="00570E90">
        <w:rPr>
          <w:rFonts w:ascii="Times New Roman" w:hAnsi="Times New Roman" w:cs="Times New Roman"/>
          <w:sz w:val="28"/>
        </w:rPr>
        <w:t xml:space="preserve">зачета по геометрии на электронную почту  </w:t>
      </w:r>
      <w:proofErr w:type="spellStart"/>
      <w:r w:rsidR="005931AC" w:rsidRPr="00E37000">
        <w:rPr>
          <w:rFonts w:ascii="Times New Roman" w:hAnsi="Times New Roman" w:cs="Times New Roman"/>
          <w:color w:val="0000FF"/>
          <w:sz w:val="28"/>
          <w:u w:val="single"/>
          <w:lang w:val="en-US"/>
        </w:rPr>
        <w:t>Schilowa</w:t>
      </w:r>
      <w:proofErr w:type="spellEnd"/>
      <w:r w:rsidR="005931AC" w:rsidRPr="00E37000">
        <w:rPr>
          <w:rFonts w:ascii="Times New Roman" w:hAnsi="Times New Roman" w:cs="Times New Roman"/>
          <w:color w:val="0000FF"/>
          <w:sz w:val="28"/>
          <w:u w:val="single"/>
        </w:rPr>
        <w:t>90@</w:t>
      </w:r>
      <w:proofErr w:type="spellStart"/>
      <w:r w:rsidR="005931AC" w:rsidRPr="00E37000">
        <w:rPr>
          <w:rFonts w:ascii="Times New Roman" w:hAnsi="Times New Roman" w:cs="Times New Roman"/>
          <w:color w:val="0000FF"/>
          <w:sz w:val="28"/>
          <w:u w:val="single"/>
          <w:lang w:val="en-US"/>
        </w:rPr>
        <w:t>yandex</w:t>
      </w:r>
      <w:proofErr w:type="spellEnd"/>
      <w:r w:rsidR="005931AC" w:rsidRPr="00E37000">
        <w:rPr>
          <w:rFonts w:ascii="Times New Roman" w:hAnsi="Times New Roman" w:cs="Times New Roman"/>
          <w:color w:val="0000FF"/>
          <w:sz w:val="28"/>
          <w:u w:val="single"/>
        </w:rPr>
        <w:t>.</w:t>
      </w:r>
      <w:proofErr w:type="spellStart"/>
      <w:r w:rsidR="005931AC" w:rsidRPr="00E37000">
        <w:rPr>
          <w:rFonts w:ascii="Times New Roman" w:hAnsi="Times New Roman" w:cs="Times New Roman"/>
          <w:color w:val="0000FF"/>
          <w:sz w:val="28"/>
          <w:u w:val="single"/>
          <w:lang w:val="en-US"/>
        </w:rPr>
        <w:t>ru</w:t>
      </w:r>
      <w:proofErr w:type="spellEnd"/>
      <w:r w:rsidR="00EA0990" w:rsidRPr="00570E90">
        <w:rPr>
          <w:rFonts w:ascii="Times New Roman" w:hAnsi="Times New Roman" w:cs="Times New Roman"/>
          <w:sz w:val="28"/>
        </w:rPr>
        <w:t xml:space="preserve"> (приложение 4)</w:t>
      </w:r>
      <w:r>
        <w:rPr>
          <w:rFonts w:ascii="Times New Roman" w:hAnsi="Times New Roman" w:cs="Times New Roman"/>
          <w:sz w:val="28"/>
        </w:rPr>
        <w:t>.</w:t>
      </w:r>
    </w:p>
    <w:p w:rsidR="00EA0990" w:rsidRPr="00570E90" w:rsidRDefault="00EA0990" w:rsidP="001F7BA4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right"/>
        <w:rPr>
          <w:rFonts w:ascii="Times New Roman" w:hAnsi="Times New Roman" w:cs="Times New Roman"/>
          <w:sz w:val="28"/>
        </w:rPr>
      </w:pPr>
      <w:r w:rsidRPr="00447FAB">
        <w:rPr>
          <w:rFonts w:ascii="Times New Roman" w:hAnsi="Times New Roman" w:cs="Times New Roman"/>
          <w:sz w:val="28"/>
        </w:rPr>
        <w:t xml:space="preserve">Срок: </w:t>
      </w:r>
      <w:r w:rsidR="00447FAB">
        <w:rPr>
          <w:rFonts w:ascii="Times New Roman" w:hAnsi="Times New Roman" w:cs="Times New Roman"/>
          <w:sz w:val="28"/>
        </w:rPr>
        <w:t xml:space="preserve">до </w:t>
      </w:r>
      <w:r w:rsidR="00950A70">
        <w:rPr>
          <w:rFonts w:ascii="Times New Roman" w:hAnsi="Times New Roman" w:cs="Times New Roman"/>
          <w:sz w:val="28"/>
        </w:rPr>
        <w:t>17</w:t>
      </w:r>
      <w:r w:rsidR="005931AC">
        <w:rPr>
          <w:rFonts w:ascii="Times New Roman" w:hAnsi="Times New Roman" w:cs="Times New Roman"/>
          <w:sz w:val="28"/>
        </w:rPr>
        <w:t xml:space="preserve"> </w:t>
      </w:r>
      <w:r w:rsidR="00447FAB">
        <w:rPr>
          <w:rFonts w:ascii="Times New Roman" w:hAnsi="Times New Roman" w:cs="Times New Roman"/>
          <w:sz w:val="28"/>
        </w:rPr>
        <w:t>апреля</w:t>
      </w:r>
      <w:r w:rsidRPr="00447FAB">
        <w:rPr>
          <w:rFonts w:ascii="Times New Roman" w:hAnsi="Times New Roman" w:cs="Times New Roman"/>
          <w:sz w:val="28"/>
        </w:rPr>
        <w:t xml:space="preserve"> 202</w:t>
      </w:r>
      <w:r w:rsidR="005931AC">
        <w:rPr>
          <w:rFonts w:ascii="Times New Roman" w:hAnsi="Times New Roman" w:cs="Times New Roman"/>
          <w:sz w:val="28"/>
        </w:rPr>
        <w:t>3</w:t>
      </w:r>
      <w:r w:rsidRPr="00447FAB">
        <w:rPr>
          <w:rFonts w:ascii="Times New Roman" w:hAnsi="Times New Roman" w:cs="Times New Roman"/>
          <w:sz w:val="28"/>
        </w:rPr>
        <w:t xml:space="preserve"> года</w:t>
      </w:r>
    </w:p>
    <w:p w:rsidR="00EA0990" w:rsidRPr="00DA0465" w:rsidRDefault="00DA0465" w:rsidP="001F7BA4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spacing w:line="276" w:lineRule="auto"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EA0990" w:rsidRPr="00DA0465">
        <w:rPr>
          <w:rFonts w:ascii="Times New Roman" w:hAnsi="Times New Roman" w:cs="Times New Roman"/>
          <w:sz w:val="28"/>
        </w:rPr>
        <w:t xml:space="preserve">нформировать обучающихся о результатах проведения муниципального </w:t>
      </w:r>
      <w:r w:rsidR="001F7BA4">
        <w:rPr>
          <w:rFonts w:ascii="Times New Roman" w:hAnsi="Times New Roman" w:cs="Times New Roman"/>
          <w:sz w:val="28"/>
        </w:rPr>
        <w:t xml:space="preserve">публичного </w:t>
      </w:r>
      <w:r w:rsidR="00EA0990" w:rsidRPr="00DA0465">
        <w:rPr>
          <w:rFonts w:ascii="Times New Roman" w:hAnsi="Times New Roman" w:cs="Times New Roman"/>
          <w:sz w:val="28"/>
        </w:rPr>
        <w:t>зачета</w:t>
      </w:r>
      <w:r>
        <w:rPr>
          <w:rFonts w:ascii="Times New Roman" w:hAnsi="Times New Roman" w:cs="Times New Roman"/>
          <w:sz w:val="28"/>
        </w:rPr>
        <w:t>.</w:t>
      </w:r>
      <w:r w:rsidR="00EA0990" w:rsidRPr="00DA0465">
        <w:rPr>
          <w:rFonts w:ascii="Times New Roman" w:hAnsi="Times New Roman" w:cs="Times New Roman"/>
          <w:sz w:val="28"/>
        </w:rPr>
        <w:t xml:space="preserve"> </w:t>
      </w:r>
    </w:p>
    <w:p w:rsidR="00EA0990" w:rsidRPr="00DA0465" w:rsidRDefault="00EA0990" w:rsidP="001F7BA4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spacing w:line="276" w:lineRule="auto"/>
        <w:ind w:left="0" w:firstLine="1276"/>
        <w:jc w:val="right"/>
        <w:rPr>
          <w:rFonts w:ascii="Times New Roman" w:hAnsi="Times New Roman" w:cs="Times New Roman"/>
          <w:sz w:val="28"/>
        </w:rPr>
      </w:pPr>
      <w:r w:rsidRPr="00DA0465">
        <w:rPr>
          <w:rFonts w:ascii="Times New Roman" w:hAnsi="Times New Roman" w:cs="Times New Roman"/>
          <w:sz w:val="28"/>
        </w:rPr>
        <w:t>Срок: в день проведения зачета</w:t>
      </w:r>
    </w:p>
    <w:p w:rsidR="001F7BA4" w:rsidRPr="001F7BA4" w:rsidRDefault="001F7BA4" w:rsidP="001F7BA4">
      <w:pPr>
        <w:pStyle w:val="a5"/>
        <w:numPr>
          <w:ilvl w:val="1"/>
          <w:numId w:val="2"/>
        </w:numPr>
        <w:ind w:left="-142" w:firstLine="1418"/>
        <w:jc w:val="both"/>
        <w:rPr>
          <w:rFonts w:ascii="Times New Roman" w:hAnsi="Times New Roman" w:cs="Times New Roman"/>
          <w:sz w:val="28"/>
        </w:rPr>
      </w:pPr>
      <w:r w:rsidRPr="001F7BA4">
        <w:rPr>
          <w:rFonts w:ascii="Times New Roman" w:hAnsi="Times New Roman" w:cs="Times New Roman"/>
          <w:sz w:val="28"/>
        </w:rPr>
        <w:t xml:space="preserve">Предоставить форму отчета </w:t>
      </w:r>
      <w:r w:rsidR="00FC4796" w:rsidRPr="00FC4796">
        <w:rPr>
          <w:rFonts w:ascii="Times New Roman" w:hAnsi="Times New Roman" w:cs="Times New Roman"/>
          <w:b/>
          <w:sz w:val="28"/>
        </w:rPr>
        <w:t xml:space="preserve">не позднее 3 мая </w:t>
      </w:r>
      <w:r w:rsidRPr="00FC4796">
        <w:rPr>
          <w:rFonts w:ascii="Times New Roman" w:hAnsi="Times New Roman" w:cs="Times New Roman"/>
          <w:b/>
          <w:sz w:val="28"/>
        </w:rPr>
        <w:t>202</w:t>
      </w:r>
      <w:r w:rsidR="005931AC" w:rsidRPr="00FC4796">
        <w:rPr>
          <w:rFonts w:ascii="Times New Roman" w:hAnsi="Times New Roman" w:cs="Times New Roman"/>
          <w:b/>
          <w:sz w:val="28"/>
        </w:rPr>
        <w:t>3</w:t>
      </w:r>
      <w:r w:rsidRPr="00FC4796">
        <w:rPr>
          <w:rFonts w:ascii="Times New Roman" w:hAnsi="Times New Roman" w:cs="Times New Roman"/>
          <w:b/>
          <w:sz w:val="28"/>
        </w:rPr>
        <w:t xml:space="preserve"> года</w:t>
      </w:r>
      <w:r w:rsidRPr="001F7BA4">
        <w:rPr>
          <w:rFonts w:ascii="Times New Roman" w:hAnsi="Times New Roman" w:cs="Times New Roman"/>
          <w:sz w:val="28"/>
        </w:rPr>
        <w:t xml:space="preserve"> (приложение 6), информационно-аналитическую справку об итогах проведения </w:t>
      </w:r>
      <w:r w:rsidR="00EA56C7" w:rsidRPr="00570E90">
        <w:rPr>
          <w:rFonts w:ascii="Times New Roman" w:hAnsi="Times New Roman" w:cs="Times New Roman"/>
          <w:sz w:val="28"/>
        </w:rPr>
        <w:t>муниципального</w:t>
      </w:r>
      <w:r w:rsidR="00EA56C7">
        <w:rPr>
          <w:rFonts w:ascii="Times New Roman" w:hAnsi="Times New Roman" w:cs="Times New Roman"/>
          <w:sz w:val="28"/>
        </w:rPr>
        <w:t xml:space="preserve"> </w:t>
      </w:r>
      <w:r w:rsidRPr="001F7BA4">
        <w:rPr>
          <w:rFonts w:ascii="Times New Roman" w:hAnsi="Times New Roman" w:cs="Times New Roman"/>
          <w:sz w:val="28"/>
        </w:rPr>
        <w:t xml:space="preserve">зачета и рекомендации по совершенствованию преподавания математики </w:t>
      </w:r>
      <w:r w:rsidRPr="00FC4796">
        <w:rPr>
          <w:rFonts w:ascii="Times New Roman" w:hAnsi="Times New Roman" w:cs="Times New Roman"/>
          <w:b/>
          <w:sz w:val="28"/>
        </w:rPr>
        <w:t xml:space="preserve">не позднее </w:t>
      </w:r>
      <w:r w:rsidR="00FC4796" w:rsidRPr="00FC4796">
        <w:rPr>
          <w:rFonts w:ascii="Times New Roman" w:hAnsi="Times New Roman" w:cs="Times New Roman"/>
          <w:b/>
          <w:sz w:val="28"/>
        </w:rPr>
        <w:t xml:space="preserve">15 мая </w:t>
      </w:r>
      <w:r w:rsidRPr="00FC4796">
        <w:rPr>
          <w:rFonts w:ascii="Times New Roman" w:hAnsi="Times New Roman" w:cs="Times New Roman"/>
          <w:b/>
          <w:sz w:val="28"/>
        </w:rPr>
        <w:t>202</w:t>
      </w:r>
      <w:r w:rsidR="005931AC" w:rsidRPr="00FC4796">
        <w:rPr>
          <w:rFonts w:ascii="Times New Roman" w:hAnsi="Times New Roman" w:cs="Times New Roman"/>
          <w:b/>
          <w:sz w:val="28"/>
        </w:rPr>
        <w:t>3</w:t>
      </w:r>
      <w:r w:rsidRPr="00FC4796">
        <w:rPr>
          <w:rFonts w:ascii="Times New Roman" w:hAnsi="Times New Roman" w:cs="Times New Roman"/>
          <w:b/>
          <w:sz w:val="28"/>
        </w:rPr>
        <w:t xml:space="preserve"> года</w:t>
      </w:r>
      <w:r w:rsidR="005931AC">
        <w:rPr>
          <w:rFonts w:ascii="Times New Roman" w:hAnsi="Times New Roman" w:cs="Times New Roman"/>
          <w:sz w:val="28"/>
        </w:rPr>
        <w:t xml:space="preserve"> </w:t>
      </w:r>
      <w:r w:rsidR="005931AC" w:rsidRPr="00E37000">
        <w:rPr>
          <w:rFonts w:ascii="Times New Roman" w:hAnsi="Times New Roman" w:cs="Times New Roman"/>
          <w:sz w:val="28"/>
        </w:rPr>
        <w:t xml:space="preserve">на электронную почту  </w:t>
      </w:r>
      <w:proofErr w:type="spellStart"/>
      <w:r w:rsidR="005931AC" w:rsidRPr="00E37000">
        <w:rPr>
          <w:rFonts w:ascii="Times New Roman" w:hAnsi="Times New Roman" w:cs="Times New Roman"/>
          <w:color w:val="0000FF"/>
          <w:sz w:val="28"/>
          <w:u w:val="single"/>
          <w:lang w:val="en-US"/>
        </w:rPr>
        <w:t>Schilowa</w:t>
      </w:r>
      <w:proofErr w:type="spellEnd"/>
      <w:r w:rsidR="005931AC" w:rsidRPr="00E37000">
        <w:rPr>
          <w:rFonts w:ascii="Times New Roman" w:hAnsi="Times New Roman" w:cs="Times New Roman"/>
          <w:color w:val="0000FF"/>
          <w:sz w:val="28"/>
          <w:u w:val="single"/>
        </w:rPr>
        <w:t>90@</w:t>
      </w:r>
      <w:proofErr w:type="spellStart"/>
      <w:r w:rsidR="005931AC" w:rsidRPr="00E37000">
        <w:rPr>
          <w:rFonts w:ascii="Times New Roman" w:hAnsi="Times New Roman" w:cs="Times New Roman"/>
          <w:color w:val="0000FF"/>
          <w:sz w:val="28"/>
          <w:u w:val="single"/>
          <w:lang w:val="en-US"/>
        </w:rPr>
        <w:t>yandex</w:t>
      </w:r>
      <w:proofErr w:type="spellEnd"/>
      <w:r w:rsidR="005931AC" w:rsidRPr="00E37000">
        <w:rPr>
          <w:rFonts w:ascii="Times New Roman" w:hAnsi="Times New Roman" w:cs="Times New Roman"/>
          <w:color w:val="0000FF"/>
          <w:sz w:val="28"/>
          <w:u w:val="single"/>
        </w:rPr>
        <w:t>.</w:t>
      </w:r>
      <w:proofErr w:type="spellStart"/>
      <w:r w:rsidR="005931AC" w:rsidRPr="00E37000">
        <w:rPr>
          <w:rFonts w:ascii="Times New Roman" w:hAnsi="Times New Roman" w:cs="Times New Roman"/>
          <w:color w:val="0000FF"/>
          <w:sz w:val="28"/>
          <w:u w:val="single"/>
          <w:lang w:val="en-US"/>
        </w:rPr>
        <w:t>ru</w:t>
      </w:r>
      <w:proofErr w:type="spellEnd"/>
      <w:r w:rsidR="005931AC" w:rsidRPr="00E169BC">
        <w:rPr>
          <w:rFonts w:ascii="Times New Roman" w:hAnsi="Times New Roman" w:cs="Times New Roman"/>
          <w:sz w:val="28"/>
        </w:rPr>
        <w:t>.</w:t>
      </w:r>
      <w:r w:rsidRPr="001F7BA4">
        <w:rPr>
          <w:rFonts w:ascii="Times New Roman" w:hAnsi="Times New Roman" w:cs="Times New Roman"/>
          <w:sz w:val="28"/>
        </w:rPr>
        <w:t>.</w:t>
      </w:r>
    </w:p>
    <w:p w:rsidR="00E61433" w:rsidRPr="00E169BC" w:rsidRDefault="00E61433" w:rsidP="00E61433">
      <w:pPr>
        <w:pStyle w:val="a5"/>
        <w:widowControl/>
        <w:numPr>
          <w:ilvl w:val="1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Провести проблемный анализ результатов </w:t>
      </w:r>
      <w:r w:rsidR="00EA56C7" w:rsidRPr="00570E90">
        <w:rPr>
          <w:rFonts w:ascii="Times New Roman" w:hAnsi="Times New Roman" w:cs="Times New Roman"/>
          <w:sz w:val="28"/>
        </w:rPr>
        <w:t>муниципального</w:t>
      </w:r>
      <w:r w:rsidR="00EA56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зачета  и с</w:t>
      </w:r>
      <w:r w:rsidRPr="00E169BC">
        <w:rPr>
          <w:rFonts w:ascii="Times New Roman" w:hAnsi="Times New Roman" w:cs="Times New Roman"/>
          <w:sz w:val="28"/>
        </w:rPr>
        <w:t xml:space="preserve">формировать план мероприятий по коррекции знаний на 2023-2024 </w:t>
      </w:r>
      <w:r>
        <w:rPr>
          <w:rFonts w:ascii="Times New Roman" w:hAnsi="Times New Roman" w:cs="Times New Roman"/>
          <w:sz w:val="28"/>
        </w:rPr>
        <w:t xml:space="preserve">учебный год </w:t>
      </w:r>
      <w:r w:rsidRPr="00E37000">
        <w:rPr>
          <w:rFonts w:ascii="Times New Roman" w:hAnsi="Times New Roman" w:cs="Times New Roman"/>
          <w:sz w:val="28"/>
        </w:rPr>
        <w:t xml:space="preserve">на электронную почту  </w:t>
      </w:r>
      <w:proofErr w:type="spellStart"/>
      <w:r w:rsidRPr="00E37000">
        <w:rPr>
          <w:rFonts w:ascii="Times New Roman" w:hAnsi="Times New Roman" w:cs="Times New Roman"/>
          <w:color w:val="0000FF"/>
          <w:sz w:val="28"/>
          <w:u w:val="single"/>
          <w:lang w:val="en-US"/>
        </w:rPr>
        <w:t>Schilowa</w:t>
      </w:r>
      <w:proofErr w:type="spellEnd"/>
      <w:r w:rsidRPr="00E37000">
        <w:rPr>
          <w:rFonts w:ascii="Times New Roman" w:hAnsi="Times New Roman" w:cs="Times New Roman"/>
          <w:color w:val="0000FF"/>
          <w:sz w:val="28"/>
          <w:u w:val="single"/>
        </w:rPr>
        <w:t>90@</w:t>
      </w:r>
      <w:proofErr w:type="spellStart"/>
      <w:r w:rsidRPr="00E37000">
        <w:rPr>
          <w:rFonts w:ascii="Times New Roman" w:hAnsi="Times New Roman" w:cs="Times New Roman"/>
          <w:color w:val="0000FF"/>
          <w:sz w:val="28"/>
          <w:u w:val="single"/>
          <w:lang w:val="en-US"/>
        </w:rPr>
        <w:t>yandex</w:t>
      </w:r>
      <w:proofErr w:type="spellEnd"/>
      <w:r w:rsidRPr="00E37000">
        <w:rPr>
          <w:rFonts w:ascii="Times New Roman" w:hAnsi="Times New Roman" w:cs="Times New Roman"/>
          <w:color w:val="0000FF"/>
          <w:sz w:val="28"/>
          <w:u w:val="single"/>
        </w:rPr>
        <w:t>.</w:t>
      </w:r>
      <w:proofErr w:type="spellStart"/>
      <w:r w:rsidRPr="00E37000">
        <w:rPr>
          <w:rFonts w:ascii="Times New Roman" w:hAnsi="Times New Roman" w:cs="Times New Roman"/>
          <w:color w:val="0000FF"/>
          <w:sz w:val="28"/>
          <w:u w:val="single"/>
          <w:lang w:val="en-US"/>
        </w:rPr>
        <w:t>ru</w:t>
      </w:r>
      <w:proofErr w:type="spellEnd"/>
      <w:r w:rsidRPr="00E169BC">
        <w:rPr>
          <w:rFonts w:ascii="Times New Roman" w:hAnsi="Times New Roman" w:cs="Times New Roman"/>
          <w:sz w:val="28"/>
        </w:rPr>
        <w:t>.</w:t>
      </w:r>
    </w:p>
    <w:p w:rsidR="00E61433" w:rsidRPr="00E169BC" w:rsidRDefault="00E61433" w:rsidP="00E61433">
      <w:pPr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1353"/>
        <w:jc w:val="right"/>
        <w:rPr>
          <w:rFonts w:ascii="Times New Roman" w:hAnsi="Times New Roman" w:cs="Times New Roman"/>
          <w:sz w:val="28"/>
        </w:rPr>
      </w:pPr>
      <w:r w:rsidRPr="00FC4796">
        <w:rPr>
          <w:rFonts w:ascii="Times New Roman" w:hAnsi="Times New Roman" w:cs="Times New Roman"/>
          <w:sz w:val="28"/>
        </w:rPr>
        <w:t xml:space="preserve">Срок: до </w:t>
      </w:r>
      <w:r w:rsidR="00EA56C7">
        <w:rPr>
          <w:rFonts w:ascii="Times New Roman" w:hAnsi="Times New Roman" w:cs="Times New Roman"/>
          <w:sz w:val="28"/>
        </w:rPr>
        <w:t>22 июня</w:t>
      </w:r>
      <w:r w:rsidRPr="00FC4796">
        <w:rPr>
          <w:rFonts w:ascii="Times New Roman" w:hAnsi="Times New Roman" w:cs="Times New Roman"/>
          <w:sz w:val="28"/>
        </w:rPr>
        <w:t xml:space="preserve"> 2023 года</w:t>
      </w:r>
    </w:p>
    <w:p w:rsidR="00EA0990" w:rsidRPr="00EA0990" w:rsidRDefault="00EA0990" w:rsidP="003728EE">
      <w:pPr>
        <w:widowControl/>
        <w:numPr>
          <w:ilvl w:val="0"/>
          <w:numId w:val="2"/>
        </w:numPr>
        <w:tabs>
          <w:tab w:val="left" w:pos="993"/>
          <w:tab w:val="left" w:pos="1134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EA0990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приказа возложить на заместителя начальника </w:t>
      </w:r>
      <w:proofErr w:type="gramStart"/>
      <w:r w:rsidRPr="00EA0990">
        <w:rPr>
          <w:rFonts w:ascii="Times New Roman" w:hAnsi="Times New Roman" w:cs="Times New Roman"/>
          <w:sz w:val="28"/>
          <w:szCs w:val="28"/>
        </w:rPr>
        <w:t>Тимошкину</w:t>
      </w:r>
      <w:proofErr w:type="gramEnd"/>
      <w:r w:rsidRPr="00EA0990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A0990" w:rsidRDefault="00EA0990" w:rsidP="00EA0990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B675D" w:rsidRPr="00EA0990" w:rsidRDefault="009B675D" w:rsidP="00EA0990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A0990" w:rsidRDefault="00EA0990" w:rsidP="00EA0990">
      <w:pPr>
        <w:widowControl/>
        <w:adjustRightInd/>
        <w:ind w:left="720"/>
        <w:jc w:val="both"/>
        <w:rPr>
          <w:szCs w:val="28"/>
        </w:rPr>
      </w:pPr>
    </w:p>
    <w:p w:rsidR="00EA0990" w:rsidRPr="00EA0990" w:rsidRDefault="00EA0990" w:rsidP="00EA09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0990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</w:p>
    <w:p w:rsidR="00EA0990" w:rsidRPr="00EA0990" w:rsidRDefault="00EA0990" w:rsidP="00EA09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099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администрации </w:t>
      </w:r>
    </w:p>
    <w:p w:rsidR="00EA0990" w:rsidRDefault="00EA0990" w:rsidP="00EA09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0990">
        <w:rPr>
          <w:rFonts w:ascii="Times New Roman" w:hAnsi="Times New Roman" w:cs="Times New Roman"/>
          <w:color w:val="000000"/>
          <w:sz w:val="28"/>
          <w:szCs w:val="28"/>
        </w:rPr>
        <w:t>города Бузулука</w:t>
      </w:r>
      <w:r w:rsidRPr="00EA09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09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09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09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09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09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Т.Д.</w:t>
      </w:r>
      <w:r w:rsidR="009B6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990">
        <w:rPr>
          <w:rFonts w:ascii="Times New Roman" w:hAnsi="Times New Roman" w:cs="Times New Roman"/>
          <w:color w:val="000000"/>
          <w:sz w:val="28"/>
          <w:szCs w:val="28"/>
        </w:rPr>
        <w:t>Чигарева</w:t>
      </w:r>
      <w:proofErr w:type="spellEnd"/>
    </w:p>
    <w:p w:rsidR="00CC4092" w:rsidRDefault="00CC4092" w:rsidP="00EA0990">
      <w:pPr>
        <w:rPr>
          <w:rFonts w:ascii="Times New Roman" w:hAnsi="Times New Roman" w:cs="Times New Roman"/>
          <w:color w:val="000000"/>
          <w:sz w:val="28"/>
          <w:szCs w:val="28"/>
        </w:rPr>
        <w:sectPr w:rsidR="00CC4092" w:rsidSect="001F7BA4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CC4092" w:rsidRPr="00EA0990" w:rsidRDefault="00CC4092" w:rsidP="00EA099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C4092" w:rsidRPr="00CC4092" w:rsidRDefault="00CC4092" w:rsidP="003A4CBA">
      <w:pPr>
        <w:spacing w:line="276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CC4092">
        <w:rPr>
          <w:rFonts w:ascii="Times New Roman" w:hAnsi="Times New Roman" w:cs="Times New Roman"/>
          <w:sz w:val="28"/>
          <w:szCs w:val="24"/>
        </w:rPr>
        <w:t>Приложение 1</w:t>
      </w:r>
    </w:p>
    <w:p w:rsidR="00CC4092" w:rsidRPr="00CC4092" w:rsidRDefault="00CC4092" w:rsidP="003A4CBA">
      <w:pPr>
        <w:spacing w:line="276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CC4092">
        <w:rPr>
          <w:rFonts w:ascii="Times New Roman" w:hAnsi="Times New Roman" w:cs="Times New Roman"/>
          <w:sz w:val="28"/>
          <w:szCs w:val="24"/>
        </w:rPr>
        <w:t xml:space="preserve">к приказу Управления образования </w:t>
      </w:r>
    </w:p>
    <w:p w:rsidR="00F463A5" w:rsidRDefault="00CC4092" w:rsidP="003A4CBA">
      <w:pPr>
        <w:spacing w:line="276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CC4092">
        <w:rPr>
          <w:rFonts w:ascii="Times New Roman" w:hAnsi="Times New Roman" w:cs="Times New Roman"/>
          <w:sz w:val="28"/>
          <w:szCs w:val="24"/>
        </w:rPr>
        <w:t>администрации города Бузулука</w:t>
      </w:r>
      <w:r w:rsidR="00F463A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463A5" w:rsidRDefault="00C57028" w:rsidP="003A4CBA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63A5" w:rsidRPr="00F463A5">
        <w:rPr>
          <w:rFonts w:ascii="Times New Roman" w:hAnsi="Times New Roman" w:cs="Times New Roman"/>
          <w:sz w:val="28"/>
          <w:szCs w:val="28"/>
        </w:rPr>
        <w:t>20.03.2023 № 01-09/112</w:t>
      </w:r>
    </w:p>
    <w:p w:rsidR="00CC4092" w:rsidRPr="009565F6" w:rsidRDefault="00CC4092" w:rsidP="00CC409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092" w:rsidRPr="00D1708C" w:rsidRDefault="00CC4092" w:rsidP="00CC4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08C">
        <w:rPr>
          <w:rFonts w:ascii="Times New Roman" w:hAnsi="Times New Roman" w:cs="Times New Roman"/>
          <w:b/>
          <w:sz w:val="28"/>
          <w:szCs w:val="28"/>
        </w:rPr>
        <w:t>Регламент проведения муниципального публичного зачета по геометрии в 7-х классах</w:t>
      </w:r>
    </w:p>
    <w:p w:rsidR="00CC4092" w:rsidRDefault="00CC4092" w:rsidP="00CC4092">
      <w:pPr>
        <w:pStyle w:val="a5"/>
        <w:widowControl/>
        <w:numPr>
          <w:ilvl w:val="0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C4092" w:rsidRDefault="00CC4092" w:rsidP="00CC4092">
      <w:pPr>
        <w:pStyle w:val="a5"/>
        <w:widowControl/>
        <w:numPr>
          <w:ilvl w:val="1"/>
          <w:numId w:val="7"/>
        </w:numPr>
        <w:tabs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Регламент устанавливает порядок проведения муниципального публичного зачета по геометрии для обучающихся 7 классов в общеобразовательных организациях города Бузулука (далее - муниципальный зачёт).</w:t>
      </w:r>
    </w:p>
    <w:p w:rsidR="00CC4092" w:rsidRPr="004411FF" w:rsidRDefault="00CC4092" w:rsidP="00CC4092">
      <w:pPr>
        <w:pStyle w:val="a5"/>
        <w:widowControl/>
        <w:numPr>
          <w:ilvl w:val="1"/>
          <w:numId w:val="7"/>
        </w:numPr>
        <w:tabs>
          <w:tab w:val="left" w:pos="993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 xml:space="preserve">Муниципальный зачет проводится с целью мониторинга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1FF">
        <w:rPr>
          <w:rFonts w:ascii="Times New Roman" w:hAnsi="Times New Roman" w:cs="Times New Roman"/>
          <w:sz w:val="28"/>
          <w:szCs w:val="28"/>
        </w:rPr>
        <w:t>образовательной программы по геометрии и реализации новых форм оценки образовательных достижений обучающихся.</w:t>
      </w:r>
    </w:p>
    <w:p w:rsidR="00CC4092" w:rsidRPr="004411FF" w:rsidRDefault="00CC4092" w:rsidP="00CC4092">
      <w:pPr>
        <w:pStyle w:val="a5"/>
        <w:widowControl/>
        <w:numPr>
          <w:ilvl w:val="0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Порядок проведения муниципального публичного зачета</w:t>
      </w:r>
    </w:p>
    <w:p w:rsidR="00CC409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 xml:space="preserve">Участниками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публичного зачета по геометрии </w:t>
      </w:r>
      <w:r w:rsidRPr="004411FF">
        <w:rPr>
          <w:rFonts w:ascii="Times New Roman" w:hAnsi="Times New Roman" w:cs="Times New Roman"/>
          <w:sz w:val="28"/>
          <w:szCs w:val="28"/>
        </w:rPr>
        <w:t>являются обучающиеся 7 классов общеобразовательных организаций города Бузулука.</w:t>
      </w:r>
    </w:p>
    <w:p w:rsidR="00CC409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 xml:space="preserve">Обучающиеся, находившиеся на длительном лечении в стационаре или лечебно-профилактическом учреждении, обучавшиеся по состоянию здоровья на дому, от участия в зачете по желанию освобождаются решением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41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411FF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ательной организации (далее - ОО</w:t>
      </w:r>
      <w:r w:rsidRPr="004411F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409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Зачет проводится в устной форме по билетам. Возможно проведение муниципального зачёта по геометрии в рамках неформальных мероприятий интеллектуальной направленности (смотр знаний, конкурс знатоков геометрии и др.).</w:t>
      </w:r>
    </w:p>
    <w:p w:rsidR="00CC409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11FF">
        <w:rPr>
          <w:rFonts w:ascii="Times New Roman" w:hAnsi="Times New Roman" w:cs="Times New Roman"/>
          <w:sz w:val="28"/>
          <w:szCs w:val="28"/>
        </w:rPr>
        <w:t>родолжительность зачета: 20 минут на подготовку. 10 минут на ответ одного обучающегося.</w:t>
      </w:r>
    </w:p>
    <w:p w:rsidR="00CC409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 xml:space="preserve">Вопросы и задания, входящие в билеты, разрабатываются муниципальным казенным учреждением города Бузулука </w:t>
      </w:r>
      <w:r w:rsidR="00EA56C7">
        <w:rPr>
          <w:rFonts w:ascii="Times New Roman" w:hAnsi="Times New Roman" w:cs="Times New Roman"/>
          <w:sz w:val="28"/>
          <w:szCs w:val="28"/>
        </w:rPr>
        <w:t>«</w:t>
      </w:r>
      <w:r w:rsidRPr="004411FF">
        <w:rPr>
          <w:rFonts w:ascii="Times New Roman" w:hAnsi="Times New Roman" w:cs="Times New Roman"/>
          <w:sz w:val="28"/>
          <w:szCs w:val="28"/>
        </w:rPr>
        <w:t>Центр развития образования</w:t>
      </w:r>
      <w:r w:rsidR="00EA56C7">
        <w:rPr>
          <w:rFonts w:ascii="Times New Roman" w:hAnsi="Times New Roman" w:cs="Times New Roman"/>
          <w:sz w:val="28"/>
          <w:szCs w:val="28"/>
        </w:rPr>
        <w:t>»</w:t>
      </w:r>
      <w:r w:rsidRPr="004411FF">
        <w:rPr>
          <w:rFonts w:ascii="Times New Roman" w:hAnsi="Times New Roman" w:cs="Times New Roman"/>
          <w:sz w:val="28"/>
          <w:szCs w:val="28"/>
        </w:rPr>
        <w:t xml:space="preserve"> (далее - МКУ </w:t>
      </w:r>
      <w:r>
        <w:rPr>
          <w:rFonts w:ascii="Times New Roman" w:hAnsi="Times New Roman" w:cs="Times New Roman"/>
          <w:sz w:val="28"/>
          <w:szCs w:val="28"/>
        </w:rPr>
        <w:t>г. Бузулука «</w:t>
      </w:r>
      <w:r w:rsidRPr="004411FF">
        <w:rPr>
          <w:rFonts w:ascii="Times New Roman" w:hAnsi="Times New Roman" w:cs="Times New Roman"/>
          <w:sz w:val="28"/>
          <w:szCs w:val="28"/>
        </w:rPr>
        <w:t>ЦРО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11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045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0045">
        <w:rPr>
          <w:rFonts w:ascii="Times New Roman" w:hAnsi="Times New Roman" w:cs="Times New Roman"/>
          <w:sz w:val="28"/>
          <w:szCs w:val="28"/>
        </w:rPr>
        <w:t xml:space="preserve">о с </w:t>
      </w:r>
      <w:r>
        <w:rPr>
          <w:rFonts w:ascii="Times New Roman" w:hAnsi="Times New Roman" w:cs="Times New Roman"/>
          <w:sz w:val="28"/>
          <w:szCs w:val="28"/>
        </w:rPr>
        <w:t>городским методическим объединением учителей математики.</w:t>
      </w:r>
      <w:r w:rsidRPr="004411FF">
        <w:rPr>
          <w:rFonts w:ascii="Times New Roman" w:hAnsi="Times New Roman" w:cs="Times New Roman"/>
          <w:sz w:val="28"/>
          <w:szCs w:val="28"/>
        </w:rPr>
        <w:t xml:space="preserve"> Вопросы и задания охватывают материал 7 класса. Билеты размещаются в открытом доступе на сайте </w:t>
      </w:r>
      <w:proofErr w:type="gramStart"/>
      <w:r w:rsidRPr="004411FF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Бузулука</w:t>
      </w:r>
      <w:proofErr w:type="gramEnd"/>
      <w:r w:rsidRPr="00441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билетам создан дополнительный банк задач для задания №5.</w:t>
      </w:r>
    </w:p>
    <w:p w:rsidR="00CC409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Обучающиеся сдают зачет в тех общеобразовательных организациях, в которых они обучаются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1FF">
        <w:rPr>
          <w:rFonts w:ascii="Times New Roman" w:hAnsi="Times New Roman" w:cs="Times New Roman"/>
          <w:sz w:val="28"/>
          <w:szCs w:val="28"/>
        </w:rPr>
        <w:t xml:space="preserve"> в присутствии комиссии, утвержденной приказом общеобразовательной организации, в составе председателя комиссии (директора школы или его заместителя), членов комиссии (учителей математики данной общеобразовательной организации, </w:t>
      </w:r>
      <w:r w:rsidR="00EA56C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</w:t>
      </w:r>
      <w:proofErr w:type="gramStart"/>
      <w:r w:rsidRPr="004411FF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Бузулука</w:t>
      </w:r>
      <w:proofErr w:type="gramEnd"/>
      <w:r w:rsidRPr="004411FF">
        <w:rPr>
          <w:rFonts w:ascii="Times New Roman" w:hAnsi="Times New Roman" w:cs="Times New Roman"/>
          <w:sz w:val="28"/>
          <w:szCs w:val="28"/>
        </w:rPr>
        <w:t xml:space="preserve"> и родителей обучающихся, представителей общественности). </w:t>
      </w:r>
    </w:p>
    <w:p w:rsidR="00CC409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 xml:space="preserve">На зачете </w:t>
      </w:r>
      <w:proofErr w:type="gramStart"/>
      <w:r w:rsidRPr="004411F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411FF">
        <w:rPr>
          <w:rFonts w:ascii="Times New Roman" w:hAnsi="Times New Roman" w:cs="Times New Roman"/>
          <w:sz w:val="28"/>
          <w:szCs w:val="28"/>
        </w:rPr>
        <w:t xml:space="preserve"> запрещается пользоваться калькуляторами, мобильными телефонами, письменными заметками, учебниками и справочными материалами.  </w:t>
      </w:r>
    </w:p>
    <w:p w:rsidR="00CC409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1F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411FF">
        <w:rPr>
          <w:rFonts w:ascii="Times New Roman" w:hAnsi="Times New Roman" w:cs="Times New Roman"/>
          <w:sz w:val="28"/>
          <w:szCs w:val="28"/>
        </w:rPr>
        <w:t xml:space="preserve">, получившим на муниципальном зачете неудовлетворительные отметки, предоставляется право сдать зачет повторно. Для таких обучающихся организуются дополнительные занятия по коррекции затруднений. Пересдача зачета </w:t>
      </w:r>
      <w:proofErr w:type="gramStart"/>
      <w:r w:rsidRPr="004411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411FF">
        <w:rPr>
          <w:rFonts w:ascii="Times New Roman" w:hAnsi="Times New Roman" w:cs="Times New Roman"/>
          <w:sz w:val="28"/>
          <w:szCs w:val="28"/>
        </w:rPr>
        <w:t xml:space="preserve">, получившими неудовлетворительные отметки, проводится по тем же билетам. Сроки проведения пересдачи зачета устанавливаются </w:t>
      </w:r>
      <w:r w:rsidR="00EA56C7" w:rsidRPr="004411F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4411FF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A5352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411FF">
        <w:rPr>
          <w:rFonts w:ascii="Times New Roman" w:hAnsi="Times New Roman" w:cs="Times New Roman"/>
          <w:sz w:val="28"/>
          <w:szCs w:val="28"/>
        </w:rPr>
        <w:t xml:space="preserve"> июня текущего года. </w:t>
      </w:r>
    </w:p>
    <w:p w:rsidR="00CC4092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 xml:space="preserve">Отметка за зачет выставляется в журнал как текущая отметка по геометрии. </w:t>
      </w:r>
    </w:p>
    <w:p w:rsidR="00CC4092" w:rsidRPr="004411FF" w:rsidRDefault="00CC4092" w:rsidP="00CC4092">
      <w:pPr>
        <w:pStyle w:val="a5"/>
        <w:widowControl/>
        <w:numPr>
          <w:ilvl w:val="1"/>
          <w:numId w:val="7"/>
        </w:numPr>
        <w:tabs>
          <w:tab w:val="left" w:pos="993"/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Отметки за зачет отражаются в протоколе комиссии и должны быть объявлены обучающимся в день его проведения.</w:t>
      </w:r>
    </w:p>
    <w:p w:rsidR="00CC4092" w:rsidRPr="004411FF" w:rsidRDefault="00CC4092" w:rsidP="00CC4092">
      <w:pPr>
        <w:pStyle w:val="a5"/>
        <w:widowControl/>
        <w:numPr>
          <w:ilvl w:val="0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Распределение полномочий и функций</w:t>
      </w:r>
    </w:p>
    <w:p w:rsidR="00CC4092" w:rsidRPr="004411FF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Бузулука  совместно с МКУ </w:t>
      </w:r>
      <w:r>
        <w:rPr>
          <w:rFonts w:ascii="Times New Roman" w:hAnsi="Times New Roman" w:cs="Times New Roman"/>
          <w:sz w:val="28"/>
          <w:szCs w:val="28"/>
        </w:rPr>
        <w:t>г. Бузулука «</w:t>
      </w:r>
      <w:r w:rsidRPr="004411FF">
        <w:rPr>
          <w:rFonts w:ascii="Times New Roman" w:hAnsi="Times New Roman" w:cs="Times New Roman"/>
          <w:sz w:val="28"/>
          <w:szCs w:val="28"/>
        </w:rPr>
        <w:t>ЦРО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11FF">
        <w:rPr>
          <w:rFonts w:ascii="Times New Roman" w:hAnsi="Times New Roman" w:cs="Times New Roman"/>
          <w:sz w:val="28"/>
          <w:szCs w:val="28"/>
        </w:rPr>
        <w:t>:</w:t>
      </w:r>
    </w:p>
    <w:p w:rsidR="00CC4092" w:rsidRPr="004411FF" w:rsidRDefault="00CC4092" w:rsidP="00CC4092">
      <w:pPr>
        <w:pStyle w:val="a5"/>
        <w:widowControl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инструктивно-методическое обеспечение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411FF">
        <w:rPr>
          <w:rFonts w:ascii="Times New Roman" w:hAnsi="Times New Roman" w:cs="Times New Roman"/>
          <w:sz w:val="28"/>
          <w:szCs w:val="28"/>
        </w:rPr>
        <w:t xml:space="preserve"> зачета </w:t>
      </w:r>
      <w:r>
        <w:rPr>
          <w:rFonts w:ascii="Times New Roman" w:hAnsi="Times New Roman" w:cs="Times New Roman"/>
          <w:sz w:val="28"/>
          <w:szCs w:val="28"/>
        </w:rPr>
        <w:t xml:space="preserve">по геометрии </w:t>
      </w:r>
      <w:r w:rsidRPr="004411FF">
        <w:rPr>
          <w:rFonts w:ascii="Times New Roman" w:hAnsi="Times New Roman" w:cs="Times New Roman"/>
          <w:sz w:val="28"/>
          <w:szCs w:val="28"/>
        </w:rPr>
        <w:t>в пределах своей компетенции;</w:t>
      </w:r>
    </w:p>
    <w:p w:rsidR="00CC4092" w:rsidRPr="004411FF" w:rsidRDefault="00CC4092" w:rsidP="00CC4092">
      <w:pPr>
        <w:pStyle w:val="a5"/>
        <w:widowControl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организует и координирует работу по организации и проведению муниципального зачета;</w:t>
      </w:r>
    </w:p>
    <w:p w:rsidR="00CC4092" w:rsidRPr="004411FF" w:rsidRDefault="00EA56C7" w:rsidP="00CC4092">
      <w:pPr>
        <w:pStyle w:val="a5"/>
        <w:widowControl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C4092" w:rsidRPr="004411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4092" w:rsidRPr="004411FF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регламента проведения муниципального зачета на территории города Бузулука;</w:t>
      </w:r>
    </w:p>
    <w:p w:rsidR="00CC4092" w:rsidRPr="004411FF" w:rsidRDefault="00CC4092" w:rsidP="00CC4092">
      <w:pPr>
        <w:pStyle w:val="a5"/>
        <w:widowControl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организует информирование общеобразовательных организаций о принятых нормативных правовых, распорядительных и инструктивно-методических документах по организации и проведению муниципального зачета;</w:t>
      </w:r>
    </w:p>
    <w:p w:rsidR="00CC4092" w:rsidRPr="00D85E44" w:rsidRDefault="00CC4092" w:rsidP="00CC4092">
      <w:pPr>
        <w:pStyle w:val="a5"/>
        <w:widowControl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E4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анализ результатов муниципального зачета</w:t>
      </w:r>
      <w:r w:rsidR="00EA5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разрезе города</w:t>
      </w:r>
      <w:r w:rsidRPr="00D85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4092" w:rsidRPr="00D85E44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Общеобразовательные организации: </w:t>
      </w:r>
    </w:p>
    <w:p w:rsidR="00CC4092" w:rsidRPr="004411FF" w:rsidRDefault="00CC4092" w:rsidP="00CC4092">
      <w:pPr>
        <w:pStyle w:val="a5"/>
        <w:widowControl/>
        <w:numPr>
          <w:ilvl w:val="0"/>
          <w:numId w:val="11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5E44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беспечивают в ходе подготовки и проведения муниципального зачета</w:t>
      </w:r>
      <w:r w:rsidRPr="00F506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11FF">
        <w:rPr>
          <w:rFonts w:ascii="Times New Roman" w:hAnsi="Times New Roman" w:cs="Times New Roman"/>
          <w:sz w:val="28"/>
          <w:szCs w:val="28"/>
        </w:rPr>
        <w:t>взаимодействие с Управлением образования администрации города Бузулука, МКУ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A5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Бузулука «</w:t>
      </w:r>
      <w:r w:rsidRPr="004411FF">
        <w:rPr>
          <w:rFonts w:ascii="Times New Roman" w:hAnsi="Times New Roman" w:cs="Times New Roman"/>
          <w:sz w:val="28"/>
          <w:szCs w:val="28"/>
        </w:rPr>
        <w:t>ЦРО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11FF">
        <w:rPr>
          <w:rFonts w:ascii="Times New Roman" w:hAnsi="Times New Roman" w:cs="Times New Roman"/>
          <w:sz w:val="28"/>
          <w:szCs w:val="28"/>
        </w:rPr>
        <w:t>, родителями и обучающимися;</w:t>
      </w:r>
    </w:p>
    <w:p w:rsidR="00CC4092" w:rsidRPr="004411FF" w:rsidRDefault="00CC4092" w:rsidP="00CC4092">
      <w:pPr>
        <w:pStyle w:val="a5"/>
        <w:widowControl/>
        <w:numPr>
          <w:ilvl w:val="0"/>
          <w:numId w:val="9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4411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1FF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регламента проведения муниципального зачета в своей общеобразовательной организации;</w:t>
      </w:r>
    </w:p>
    <w:p w:rsidR="00CC4092" w:rsidRPr="004411FF" w:rsidRDefault="00CC4092" w:rsidP="00CC4092">
      <w:pPr>
        <w:pStyle w:val="a5"/>
        <w:widowControl/>
        <w:numPr>
          <w:ilvl w:val="0"/>
          <w:numId w:val="9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назначают школьного координатора по проведению муниципального зачета;</w:t>
      </w:r>
    </w:p>
    <w:p w:rsidR="00CC4092" w:rsidRPr="004411FF" w:rsidRDefault="00CC4092" w:rsidP="00CC4092">
      <w:pPr>
        <w:pStyle w:val="a5"/>
        <w:widowControl/>
        <w:numPr>
          <w:ilvl w:val="0"/>
          <w:numId w:val="9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lastRenderedPageBreak/>
        <w:t>издают распорядительные акты, регламентирующие вопросы организации и проведения муниципального зачета в общеобразовательной организации;</w:t>
      </w:r>
    </w:p>
    <w:p w:rsidR="00CC4092" w:rsidRPr="004411FF" w:rsidRDefault="00EA56C7" w:rsidP="00CC4092">
      <w:pPr>
        <w:pStyle w:val="a5"/>
        <w:widowControl/>
        <w:numPr>
          <w:ilvl w:val="0"/>
          <w:numId w:val="9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анализ муниципального зачета по геометрии в разрезе ОО и предоставляют в </w:t>
      </w:r>
      <w:r w:rsidRPr="004411FF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г. Бузулука «</w:t>
      </w:r>
      <w:r w:rsidRPr="004411FF">
        <w:rPr>
          <w:rFonts w:ascii="Times New Roman" w:hAnsi="Times New Roman" w:cs="Times New Roman"/>
          <w:sz w:val="28"/>
          <w:szCs w:val="28"/>
        </w:rPr>
        <w:t>ЦРО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092" w:rsidRPr="004411FF">
        <w:rPr>
          <w:rFonts w:ascii="Times New Roman" w:hAnsi="Times New Roman" w:cs="Times New Roman"/>
          <w:sz w:val="28"/>
          <w:szCs w:val="28"/>
        </w:rPr>
        <w:t>.</w:t>
      </w:r>
    </w:p>
    <w:p w:rsidR="00CC4092" w:rsidRPr="004411FF" w:rsidRDefault="00CC4092" w:rsidP="00CC4092">
      <w:pPr>
        <w:pStyle w:val="a5"/>
        <w:widowControl/>
        <w:numPr>
          <w:ilvl w:val="1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Комиссии общеобразовательных организаций:</w:t>
      </w:r>
    </w:p>
    <w:p w:rsidR="00CC4092" w:rsidRPr="004411FF" w:rsidRDefault="00CC4092" w:rsidP="00CC4092">
      <w:pPr>
        <w:pStyle w:val="a5"/>
        <w:widowControl/>
        <w:numPr>
          <w:ilvl w:val="0"/>
          <w:numId w:val="10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осуществляют проверку и оценивание ответов обучающихся с использованием единых критериев проверки и оценки работ обучающихся;</w:t>
      </w:r>
    </w:p>
    <w:p w:rsidR="00CC4092" w:rsidRPr="004411FF" w:rsidRDefault="00CC4092" w:rsidP="00CC4092">
      <w:pPr>
        <w:pStyle w:val="a5"/>
        <w:widowControl/>
        <w:numPr>
          <w:ilvl w:val="0"/>
          <w:numId w:val="10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оформляют протоколы результатов зачета;</w:t>
      </w:r>
      <w:r w:rsidRPr="004411FF">
        <w:rPr>
          <w:rFonts w:ascii="Times New Roman" w:hAnsi="Times New Roman" w:cs="Times New Roman"/>
          <w:sz w:val="28"/>
          <w:szCs w:val="28"/>
        </w:rPr>
        <w:tab/>
      </w:r>
    </w:p>
    <w:p w:rsidR="00CC4092" w:rsidRPr="004411FF" w:rsidRDefault="00CC4092" w:rsidP="00CC4092">
      <w:pPr>
        <w:pStyle w:val="a5"/>
        <w:widowControl/>
        <w:numPr>
          <w:ilvl w:val="0"/>
          <w:numId w:val="10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 xml:space="preserve">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обучающихся по геометрии для направления в МКУ </w:t>
      </w:r>
      <w:r>
        <w:rPr>
          <w:rFonts w:ascii="Times New Roman" w:hAnsi="Times New Roman" w:cs="Times New Roman"/>
          <w:sz w:val="28"/>
          <w:szCs w:val="28"/>
        </w:rPr>
        <w:t>г. Бузулука «</w:t>
      </w:r>
      <w:r w:rsidRPr="004411FF">
        <w:rPr>
          <w:rFonts w:ascii="Times New Roman" w:hAnsi="Times New Roman" w:cs="Times New Roman"/>
          <w:sz w:val="28"/>
          <w:szCs w:val="28"/>
        </w:rPr>
        <w:t>ЦРО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11FF">
        <w:rPr>
          <w:rFonts w:ascii="Times New Roman" w:hAnsi="Times New Roman" w:cs="Times New Roman"/>
          <w:sz w:val="28"/>
          <w:szCs w:val="28"/>
        </w:rPr>
        <w:t>;</w:t>
      </w:r>
    </w:p>
    <w:p w:rsidR="00CC4092" w:rsidRPr="004411FF" w:rsidRDefault="00CC4092" w:rsidP="00CC4092">
      <w:pPr>
        <w:pStyle w:val="a5"/>
        <w:widowControl/>
        <w:numPr>
          <w:ilvl w:val="0"/>
          <w:numId w:val="10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готовят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1FF">
        <w:rPr>
          <w:rFonts w:ascii="Times New Roman" w:hAnsi="Times New Roman" w:cs="Times New Roman"/>
          <w:sz w:val="28"/>
          <w:szCs w:val="28"/>
        </w:rPr>
        <w:t>ния по содержанию билетов</w:t>
      </w:r>
      <w:r>
        <w:rPr>
          <w:rFonts w:ascii="Times New Roman" w:hAnsi="Times New Roman" w:cs="Times New Roman"/>
          <w:sz w:val="28"/>
          <w:szCs w:val="28"/>
        </w:rPr>
        <w:t>, шка</w:t>
      </w:r>
      <w:r w:rsidRPr="004411FF">
        <w:rPr>
          <w:rFonts w:ascii="Times New Roman" w:hAnsi="Times New Roman" w:cs="Times New Roman"/>
          <w:sz w:val="28"/>
          <w:szCs w:val="28"/>
        </w:rPr>
        <w:t xml:space="preserve">ле оценивания ответов обучающихся и направляют их в МКУ </w:t>
      </w:r>
      <w:r>
        <w:rPr>
          <w:rFonts w:ascii="Times New Roman" w:hAnsi="Times New Roman" w:cs="Times New Roman"/>
          <w:sz w:val="28"/>
          <w:szCs w:val="28"/>
        </w:rPr>
        <w:t>г. Бузулука «</w:t>
      </w:r>
      <w:r w:rsidRPr="004411FF">
        <w:rPr>
          <w:rFonts w:ascii="Times New Roman" w:hAnsi="Times New Roman" w:cs="Times New Roman"/>
          <w:sz w:val="28"/>
          <w:szCs w:val="28"/>
        </w:rPr>
        <w:t>ЦРО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11FF">
        <w:rPr>
          <w:rFonts w:ascii="Times New Roman" w:hAnsi="Times New Roman" w:cs="Times New Roman"/>
          <w:sz w:val="28"/>
          <w:szCs w:val="28"/>
        </w:rPr>
        <w:t>;</w:t>
      </w:r>
    </w:p>
    <w:p w:rsidR="00CC4092" w:rsidRPr="004411FF" w:rsidRDefault="00CC4092" w:rsidP="00CC4092">
      <w:pPr>
        <w:pStyle w:val="a5"/>
        <w:widowControl/>
        <w:numPr>
          <w:ilvl w:val="0"/>
          <w:numId w:val="10"/>
        </w:numPr>
        <w:tabs>
          <w:tab w:val="left" w:pos="1276"/>
          <w:tab w:val="left" w:pos="1418"/>
          <w:tab w:val="left" w:pos="1560"/>
          <w:tab w:val="left" w:pos="1843"/>
        </w:tabs>
        <w:autoSpaceDE/>
        <w:autoSpaceDN/>
        <w:adjustRightInd/>
        <w:spacing w:after="16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1FF">
        <w:rPr>
          <w:rFonts w:ascii="Times New Roman" w:hAnsi="Times New Roman" w:cs="Times New Roman"/>
          <w:sz w:val="28"/>
          <w:szCs w:val="28"/>
        </w:rPr>
        <w:t>сообщают об обнаружении в билетах некорректных заданий и направляют их в МКУ ЦРО.</w:t>
      </w:r>
    </w:p>
    <w:p w:rsidR="00CC4092" w:rsidRDefault="00CC4092" w:rsidP="00EA099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CC4092" w:rsidSect="001F7BA4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CC4092" w:rsidRDefault="00CC4092" w:rsidP="00EA0990">
      <w:pPr>
        <w:ind w:firstLine="12333"/>
        <w:jc w:val="right"/>
        <w:rPr>
          <w:rFonts w:ascii="Times New Roman" w:hAnsi="Times New Roman" w:cs="Times New Roman"/>
          <w:sz w:val="22"/>
          <w:szCs w:val="22"/>
        </w:rPr>
      </w:pPr>
    </w:p>
    <w:p w:rsidR="00CC4092" w:rsidRPr="00CC4092" w:rsidRDefault="00CC4092" w:rsidP="00E61433">
      <w:pPr>
        <w:ind w:left="5812"/>
        <w:rPr>
          <w:rFonts w:ascii="Times New Roman" w:hAnsi="Times New Roman" w:cs="Times New Roman"/>
          <w:sz w:val="28"/>
          <w:szCs w:val="24"/>
        </w:rPr>
      </w:pPr>
      <w:r w:rsidRPr="00CC4092">
        <w:rPr>
          <w:rFonts w:ascii="Times New Roman" w:hAnsi="Times New Roman" w:cs="Times New Roman"/>
          <w:sz w:val="28"/>
          <w:szCs w:val="24"/>
        </w:rPr>
        <w:t>Приложение 3</w:t>
      </w:r>
    </w:p>
    <w:p w:rsidR="00CC4092" w:rsidRPr="00CC4092" w:rsidRDefault="00CC4092" w:rsidP="00E61433">
      <w:pPr>
        <w:ind w:left="5812"/>
        <w:rPr>
          <w:rFonts w:ascii="Times New Roman" w:hAnsi="Times New Roman" w:cs="Times New Roman"/>
          <w:sz w:val="28"/>
          <w:szCs w:val="24"/>
        </w:rPr>
      </w:pPr>
      <w:r w:rsidRPr="00CC4092">
        <w:rPr>
          <w:rFonts w:ascii="Times New Roman" w:hAnsi="Times New Roman" w:cs="Times New Roman"/>
          <w:sz w:val="28"/>
          <w:szCs w:val="24"/>
        </w:rPr>
        <w:t xml:space="preserve">к приказу Управления образования </w:t>
      </w:r>
    </w:p>
    <w:p w:rsidR="00CC4092" w:rsidRPr="00CC4092" w:rsidRDefault="00CC4092" w:rsidP="00E61433">
      <w:pPr>
        <w:ind w:left="5812"/>
        <w:rPr>
          <w:rFonts w:ascii="Times New Roman" w:hAnsi="Times New Roman" w:cs="Times New Roman"/>
          <w:sz w:val="28"/>
          <w:szCs w:val="24"/>
        </w:rPr>
      </w:pPr>
      <w:r w:rsidRPr="00CC4092">
        <w:rPr>
          <w:rFonts w:ascii="Times New Roman" w:hAnsi="Times New Roman" w:cs="Times New Roman"/>
          <w:sz w:val="28"/>
          <w:szCs w:val="24"/>
        </w:rPr>
        <w:t xml:space="preserve">администрации города Бузулука </w:t>
      </w:r>
    </w:p>
    <w:p w:rsidR="00F463A5" w:rsidRDefault="00C57028" w:rsidP="00F463A5">
      <w:pPr>
        <w:ind w:left="5812"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63A5" w:rsidRPr="00F463A5">
        <w:rPr>
          <w:rFonts w:ascii="Times New Roman" w:hAnsi="Times New Roman" w:cs="Times New Roman"/>
          <w:sz w:val="28"/>
          <w:szCs w:val="28"/>
        </w:rPr>
        <w:t>20.03.2023 № 01-09/112</w:t>
      </w:r>
    </w:p>
    <w:p w:rsidR="00CC4092" w:rsidRDefault="00CC4092" w:rsidP="00CC4092">
      <w:pPr>
        <w:rPr>
          <w:rFonts w:ascii="Times New Roman" w:hAnsi="Times New Roman" w:cs="Times New Roman"/>
          <w:sz w:val="28"/>
          <w:szCs w:val="28"/>
        </w:rPr>
      </w:pPr>
    </w:p>
    <w:p w:rsidR="00CC4092" w:rsidRPr="00983BDC" w:rsidRDefault="00CC4092" w:rsidP="00CC4092">
      <w:pPr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83BDC">
        <w:rPr>
          <w:rFonts w:ascii="Times New Roman" w:hAnsi="Times New Roman" w:cs="Times New Roman"/>
          <w:sz w:val="28"/>
          <w:szCs w:val="28"/>
        </w:rPr>
        <w:t xml:space="preserve"> публичного зачета</w:t>
      </w:r>
    </w:p>
    <w:p w:rsidR="00CC4092" w:rsidRPr="00983BDC" w:rsidRDefault="00CC4092" w:rsidP="00CC4092">
      <w:pPr>
        <w:pStyle w:val="a5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0-1 балл</w:t>
      </w:r>
    </w:p>
    <w:p w:rsidR="00CC4092" w:rsidRPr="00983BDC" w:rsidRDefault="00CC4092" w:rsidP="00CC4092">
      <w:pPr>
        <w:pStyle w:val="a5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0-2 балла</w:t>
      </w:r>
      <w:r w:rsidRPr="00983BDC">
        <w:rPr>
          <w:rFonts w:ascii="Times New Roman" w:hAnsi="Times New Roman" w:cs="Times New Roman"/>
          <w:sz w:val="28"/>
          <w:szCs w:val="28"/>
        </w:rPr>
        <w:tab/>
      </w:r>
    </w:p>
    <w:p w:rsidR="00CC4092" w:rsidRPr="00983BDC" w:rsidRDefault="00CC4092" w:rsidP="00CC4092">
      <w:pPr>
        <w:pStyle w:val="a5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0-1 балл</w:t>
      </w:r>
    </w:p>
    <w:p w:rsidR="00CC4092" w:rsidRDefault="00CC4092" w:rsidP="00CC4092">
      <w:pPr>
        <w:pStyle w:val="a5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0-2 балла</w:t>
      </w:r>
    </w:p>
    <w:p w:rsidR="00CC4092" w:rsidRDefault="00CC4092" w:rsidP="00CC4092">
      <w:pPr>
        <w:pStyle w:val="2"/>
        <w:shd w:val="clear" w:color="auto" w:fill="auto"/>
        <w:spacing w:before="0"/>
        <w:ind w:left="720" w:right="20"/>
        <w:jc w:val="both"/>
        <w:rPr>
          <w:color w:val="000000"/>
          <w:sz w:val="28"/>
          <w:szCs w:val="28"/>
        </w:rPr>
      </w:pPr>
    </w:p>
    <w:p w:rsidR="00CC4092" w:rsidRDefault="00CC4092" w:rsidP="00CC4092">
      <w:pPr>
        <w:pStyle w:val="2"/>
        <w:numPr>
          <w:ilvl w:val="0"/>
          <w:numId w:val="1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D1017E">
        <w:rPr>
          <w:color w:val="000000"/>
          <w:sz w:val="28"/>
          <w:szCs w:val="28"/>
        </w:rPr>
        <w:t>Ответ на задание №1 предполагает связный рассказ</w:t>
      </w:r>
      <w:r>
        <w:rPr>
          <w:color w:val="000000"/>
          <w:sz w:val="28"/>
          <w:szCs w:val="28"/>
        </w:rPr>
        <w:t xml:space="preserve"> </w:t>
      </w:r>
    </w:p>
    <w:p w:rsidR="00CC4092" w:rsidRDefault="00CC4092" w:rsidP="00CC4092">
      <w:pPr>
        <w:pStyle w:val="2"/>
        <w:shd w:val="clear" w:color="auto" w:fill="auto"/>
        <w:spacing w:before="0"/>
        <w:ind w:left="360" w:right="20"/>
        <w:jc w:val="both"/>
        <w:rPr>
          <w:color w:val="000000"/>
          <w:sz w:val="28"/>
          <w:szCs w:val="28"/>
        </w:rPr>
      </w:pPr>
    </w:p>
    <w:p w:rsidR="00CC4092" w:rsidRDefault="00CC4092" w:rsidP="00CC4092">
      <w:pPr>
        <w:pStyle w:val="2"/>
        <w:numPr>
          <w:ilvl w:val="0"/>
          <w:numId w:val="1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983BDC">
        <w:rPr>
          <w:color w:val="000000"/>
          <w:sz w:val="28"/>
          <w:szCs w:val="28"/>
        </w:rPr>
        <w:t>За ответ на вопрос №2 выставляется 2 балла, если сформулирована правильно теорема и представлено её доказательство; 1 балл, если сформулирована правильно теорема без</w:t>
      </w:r>
      <w:r>
        <w:rPr>
          <w:color w:val="000000"/>
          <w:sz w:val="28"/>
          <w:szCs w:val="28"/>
        </w:rPr>
        <w:t xml:space="preserve"> доказательства, и 0 баллов во </w:t>
      </w:r>
      <w:r w:rsidRPr="00983BDC">
        <w:rPr>
          <w:color w:val="000000"/>
          <w:sz w:val="28"/>
          <w:szCs w:val="28"/>
        </w:rPr>
        <w:t>всех других случаях.</w:t>
      </w:r>
    </w:p>
    <w:p w:rsidR="00CC4092" w:rsidRDefault="00CC4092" w:rsidP="00CC4092">
      <w:pPr>
        <w:pStyle w:val="2"/>
        <w:shd w:val="clear" w:color="auto" w:fill="auto"/>
        <w:spacing w:before="0"/>
        <w:ind w:left="1080" w:right="20"/>
        <w:jc w:val="both"/>
        <w:rPr>
          <w:color w:val="000000"/>
          <w:sz w:val="28"/>
          <w:szCs w:val="28"/>
        </w:rPr>
      </w:pPr>
    </w:p>
    <w:p w:rsidR="00CC4092" w:rsidRDefault="00CC4092" w:rsidP="00CC4092">
      <w:pPr>
        <w:pStyle w:val="2"/>
        <w:numPr>
          <w:ilvl w:val="0"/>
          <w:numId w:val="1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ответ на вопрос №3 ставиться один балл, если выбран правильный путь решения, дан верный ответ. </w:t>
      </w:r>
    </w:p>
    <w:p w:rsidR="00CC4092" w:rsidRDefault="00CC4092" w:rsidP="00CC4092">
      <w:pPr>
        <w:pStyle w:val="2"/>
        <w:shd w:val="clear" w:color="auto" w:fill="auto"/>
        <w:spacing w:before="0"/>
        <w:ind w:left="1080" w:right="20"/>
        <w:jc w:val="both"/>
        <w:rPr>
          <w:color w:val="000000"/>
          <w:sz w:val="28"/>
          <w:szCs w:val="28"/>
        </w:rPr>
      </w:pPr>
    </w:p>
    <w:p w:rsidR="00CC4092" w:rsidRDefault="00CC4092" w:rsidP="00CC4092">
      <w:pPr>
        <w:pStyle w:val="2"/>
        <w:numPr>
          <w:ilvl w:val="0"/>
          <w:numId w:val="1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983BDC">
        <w:rPr>
          <w:color w:val="000000"/>
          <w:sz w:val="28"/>
          <w:szCs w:val="28"/>
        </w:rPr>
        <w:t>Ответ на вопрос №4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:rsidR="00CC4092" w:rsidRDefault="00CC4092" w:rsidP="00CC4092">
      <w:pPr>
        <w:pStyle w:val="2"/>
        <w:shd w:val="clear" w:color="auto" w:fill="auto"/>
        <w:spacing w:before="0" w:after="359"/>
        <w:ind w:left="360" w:right="20"/>
        <w:jc w:val="both"/>
        <w:rPr>
          <w:color w:val="000000"/>
          <w:sz w:val="28"/>
          <w:szCs w:val="28"/>
        </w:rPr>
      </w:pPr>
      <w:r w:rsidRPr="00983BDC">
        <w:rPr>
          <w:color w:val="000000"/>
          <w:sz w:val="28"/>
          <w:szCs w:val="28"/>
        </w:rPr>
        <w:t>Максимальное количество баллов - 6 баллов.</w:t>
      </w:r>
    </w:p>
    <w:p w:rsidR="00CC4092" w:rsidRDefault="00CC4092" w:rsidP="00CC4092">
      <w:pPr>
        <w:pStyle w:val="30"/>
        <w:shd w:val="clear" w:color="auto" w:fill="auto"/>
        <w:spacing w:before="0" w:after="0"/>
        <w:ind w:left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Шкала перевода баллов в школьную отметку муниципального публичного зачета</w:t>
      </w:r>
    </w:p>
    <w:p w:rsidR="00CC4092" w:rsidRDefault="00CC4092" w:rsidP="00CC4092">
      <w:pPr>
        <w:pStyle w:val="30"/>
        <w:shd w:val="clear" w:color="auto" w:fill="auto"/>
        <w:spacing w:before="0" w:after="0"/>
        <w:ind w:left="40"/>
        <w:rPr>
          <w:color w:val="000000"/>
          <w:sz w:val="24"/>
          <w:szCs w:val="24"/>
        </w:rPr>
      </w:pPr>
    </w:p>
    <w:tbl>
      <w:tblPr>
        <w:tblStyle w:val="a8"/>
        <w:tblW w:w="0" w:type="auto"/>
        <w:tblInd w:w="40" w:type="dxa"/>
        <w:tblLook w:val="04A0" w:firstRow="1" w:lastRow="0" w:firstColumn="1" w:lastColumn="0" w:noHBand="0" w:noVBand="1"/>
      </w:tblPr>
      <w:tblGrid>
        <w:gridCol w:w="1967"/>
        <w:gridCol w:w="2017"/>
        <w:gridCol w:w="1811"/>
        <w:gridCol w:w="1809"/>
        <w:gridCol w:w="1701"/>
      </w:tblGrid>
      <w:tr w:rsidR="00CC4092" w:rsidTr="00024E42">
        <w:tc>
          <w:tcPr>
            <w:tcW w:w="1967" w:type="dxa"/>
          </w:tcPr>
          <w:p w:rsidR="00CC4092" w:rsidRPr="00FD004A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D004A">
              <w:rPr>
                <w:rStyle w:val="a7"/>
                <w:b/>
              </w:rPr>
              <w:t>Отметка</w:t>
            </w:r>
          </w:p>
        </w:tc>
        <w:tc>
          <w:tcPr>
            <w:tcW w:w="2017" w:type="dxa"/>
          </w:tcPr>
          <w:p w:rsidR="00CC4092" w:rsidRPr="00FD004A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D004A">
              <w:rPr>
                <w:rStyle w:val="a7"/>
                <w:b/>
              </w:rPr>
              <w:t>пересдача</w:t>
            </w:r>
          </w:p>
        </w:tc>
        <w:tc>
          <w:tcPr>
            <w:tcW w:w="1811" w:type="dxa"/>
          </w:tcPr>
          <w:p w:rsidR="00CC4092" w:rsidRPr="00CA4E96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A4E96">
              <w:rPr>
                <w:rStyle w:val="a7"/>
                <w:b/>
              </w:rPr>
              <w:t>«3»</w:t>
            </w:r>
          </w:p>
        </w:tc>
        <w:tc>
          <w:tcPr>
            <w:tcW w:w="1809" w:type="dxa"/>
          </w:tcPr>
          <w:p w:rsidR="00CC4092" w:rsidRDefault="00CC4092" w:rsidP="00024E42">
            <w:pPr>
              <w:pStyle w:val="2"/>
              <w:shd w:val="clear" w:color="auto" w:fill="auto"/>
              <w:spacing w:before="0" w:line="240" w:lineRule="exact"/>
              <w:jc w:val="center"/>
            </w:pPr>
            <w:r>
              <w:rPr>
                <w:rStyle w:val="a7"/>
              </w:rPr>
              <w:t>«4»</w:t>
            </w:r>
          </w:p>
        </w:tc>
        <w:tc>
          <w:tcPr>
            <w:tcW w:w="1701" w:type="dxa"/>
          </w:tcPr>
          <w:p w:rsidR="00CC4092" w:rsidRDefault="00CC4092" w:rsidP="00024E42">
            <w:pPr>
              <w:pStyle w:val="2"/>
              <w:shd w:val="clear" w:color="auto" w:fill="auto"/>
              <w:spacing w:before="0" w:line="240" w:lineRule="exact"/>
              <w:jc w:val="center"/>
              <w:rPr>
                <w:rStyle w:val="a7"/>
              </w:rPr>
            </w:pPr>
            <w:r>
              <w:rPr>
                <w:rStyle w:val="a7"/>
              </w:rPr>
              <w:t>«5»</w:t>
            </w:r>
          </w:p>
        </w:tc>
      </w:tr>
      <w:tr w:rsidR="00CC4092" w:rsidTr="00024E42">
        <w:tc>
          <w:tcPr>
            <w:tcW w:w="1967" w:type="dxa"/>
          </w:tcPr>
          <w:p w:rsidR="00CC4092" w:rsidRPr="00CA4E96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A4E96">
              <w:rPr>
                <w:rStyle w:val="1"/>
                <w:b w:val="0"/>
              </w:rPr>
              <w:t>Балл</w:t>
            </w:r>
          </w:p>
        </w:tc>
        <w:tc>
          <w:tcPr>
            <w:tcW w:w="2017" w:type="dxa"/>
          </w:tcPr>
          <w:p w:rsidR="00CC4092" w:rsidRPr="001F2326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F2326">
              <w:rPr>
                <w:b w:val="0"/>
                <w:color w:val="000000"/>
                <w:sz w:val="24"/>
                <w:szCs w:val="24"/>
              </w:rPr>
              <w:t>0-2</w:t>
            </w:r>
          </w:p>
        </w:tc>
        <w:tc>
          <w:tcPr>
            <w:tcW w:w="1811" w:type="dxa"/>
          </w:tcPr>
          <w:p w:rsidR="00CC4092" w:rsidRPr="001F2326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F2326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CC4092" w:rsidRPr="00467939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467939">
              <w:rPr>
                <w:b w:val="0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701" w:type="dxa"/>
          </w:tcPr>
          <w:p w:rsidR="00CC4092" w:rsidRPr="001F2326" w:rsidRDefault="00CC4092" w:rsidP="00024E42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</w:t>
            </w:r>
          </w:p>
        </w:tc>
      </w:tr>
    </w:tbl>
    <w:p w:rsidR="00CC4092" w:rsidRDefault="00CC4092" w:rsidP="00CC4092">
      <w:pPr>
        <w:rPr>
          <w:rFonts w:ascii="Times New Roman" w:hAnsi="Times New Roman" w:cs="Times New Roman"/>
          <w:sz w:val="22"/>
          <w:szCs w:val="22"/>
        </w:rPr>
      </w:pPr>
    </w:p>
    <w:p w:rsidR="00CC4092" w:rsidRDefault="00CC4092" w:rsidP="00CC4092">
      <w:pPr>
        <w:rPr>
          <w:rFonts w:ascii="Times New Roman" w:hAnsi="Times New Roman" w:cs="Times New Roman"/>
          <w:sz w:val="22"/>
          <w:szCs w:val="22"/>
        </w:rPr>
      </w:pPr>
    </w:p>
    <w:p w:rsidR="00CC4092" w:rsidRPr="00CC4092" w:rsidRDefault="00CC4092" w:rsidP="00CC4092">
      <w:pPr>
        <w:rPr>
          <w:rFonts w:ascii="Times New Roman" w:hAnsi="Times New Roman" w:cs="Times New Roman"/>
          <w:sz w:val="22"/>
          <w:szCs w:val="22"/>
        </w:rPr>
        <w:sectPr w:rsidR="00CC4092" w:rsidRPr="00CC4092" w:rsidSect="00CC4092">
          <w:pgSz w:w="11906" w:h="16838"/>
          <w:pgMar w:top="425" w:right="709" w:bottom="284" w:left="1134" w:header="709" w:footer="709" w:gutter="0"/>
          <w:cols w:space="708"/>
          <w:docGrid w:linePitch="360"/>
        </w:sectPr>
      </w:pPr>
    </w:p>
    <w:p w:rsidR="00EA0990" w:rsidRPr="00CC4092" w:rsidRDefault="00EA0990" w:rsidP="00E61433">
      <w:pPr>
        <w:ind w:left="10632"/>
        <w:rPr>
          <w:rFonts w:ascii="Times New Roman" w:hAnsi="Times New Roman" w:cs="Times New Roman"/>
          <w:sz w:val="28"/>
          <w:szCs w:val="22"/>
        </w:rPr>
      </w:pPr>
      <w:r w:rsidRPr="00CC4092">
        <w:rPr>
          <w:rFonts w:ascii="Times New Roman" w:hAnsi="Times New Roman" w:cs="Times New Roman"/>
          <w:sz w:val="28"/>
          <w:szCs w:val="22"/>
        </w:rPr>
        <w:lastRenderedPageBreak/>
        <w:t>Приложение 4</w:t>
      </w:r>
    </w:p>
    <w:p w:rsidR="00EA0990" w:rsidRPr="00CC4092" w:rsidRDefault="00EA0990" w:rsidP="00E61433">
      <w:pPr>
        <w:ind w:left="10632"/>
        <w:rPr>
          <w:rFonts w:ascii="Times New Roman" w:hAnsi="Times New Roman" w:cs="Times New Roman"/>
          <w:sz w:val="28"/>
          <w:szCs w:val="22"/>
        </w:rPr>
      </w:pPr>
      <w:r w:rsidRPr="00CC4092">
        <w:rPr>
          <w:rFonts w:ascii="Times New Roman" w:hAnsi="Times New Roman" w:cs="Times New Roman"/>
          <w:sz w:val="28"/>
          <w:szCs w:val="22"/>
        </w:rPr>
        <w:t>к приказу Управления образования администрации города Бузулука</w:t>
      </w:r>
    </w:p>
    <w:p w:rsidR="00F463A5" w:rsidRDefault="00C57028" w:rsidP="00F463A5">
      <w:pPr>
        <w:ind w:left="10632"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63A5" w:rsidRPr="00F463A5">
        <w:rPr>
          <w:rFonts w:ascii="Times New Roman" w:hAnsi="Times New Roman" w:cs="Times New Roman"/>
          <w:sz w:val="28"/>
          <w:szCs w:val="28"/>
        </w:rPr>
        <w:t>20.03.2023 № 01-09/112</w:t>
      </w:r>
    </w:p>
    <w:p w:rsidR="00EA0990" w:rsidRPr="00EA0990" w:rsidRDefault="00EA0990" w:rsidP="00EA0990">
      <w:pPr>
        <w:ind w:firstLine="12333"/>
        <w:rPr>
          <w:rFonts w:ascii="Times New Roman" w:hAnsi="Times New Roman" w:cs="Times New Roman"/>
        </w:rPr>
      </w:pPr>
    </w:p>
    <w:p w:rsidR="00EA0990" w:rsidRPr="00EA0990" w:rsidRDefault="00EA0990" w:rsidP="00EA099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A0990" w:rsidRPr="00CC4092" w:rsidRDefault="00EA0990" w:rsidP="00EA09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0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графика проведения зачета по геометрии в </w:t>
      </w:r>
      <w:r w:rsidR="00CD6518" w:rsidRPr="00CC409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CC4092">
        <w:rPr>
          <w:rFonts w:ascii="Times New Roman" w:hAnsi="Times New Roman" w:cs="Times New Roman"/>
          <w:b/>
          <w:color w:val="000000"/>
          <w:sz w:val="28"/>
          <w:szCs w:val="28"/>
        </w:rPr>
        <w:t>-х классах</w:t>
      </w:r>
    </w:p>
    <w:p w:rsidR="00EA0990" w:rsidRPr="00EA0990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8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290"/>
        <w:gridCol w:w="1626"/>
        <w:gridCol w:w="1872"/>
        <w:gridCol w:w="1836"/>
        <w:gridCol w:w="2409"/>
        <w:gridCol w:w="4253"/>
      </w:tblGrid>
      <w:tr w:rsidR="00EA0990" w:rsidRPr="00EA0990" w:rsidTr="00DD3087">
        <w:tc>
          <w:tcPr>
            <w:tcW w:w="1598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290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кабинета</w:t>
            </w:r>
          </w:p>
        </w:tc>
        <w:tc>
          <w:tcPr>
            <w:tcW w:w="1626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 с литерой</w:t>
            </w:r>
          </w:p>
        </w:tc>
        <w:tc>
          <w:tcPr>
            <w:tcW w:w="1872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 в классе</w:t>
            </w:r>
          </w:p>
        </w:tc>
        <w:tc>
          <w:tcPr>
            <w:tcW w:w="1836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начала зачета</w:t>
            </w:r>
          </w:p>
        </w:tc>
        <w:tc>
          <w:tcPr>
            <w:tcW w:w="2409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окончания зачета</w:t>
            </w:r>
          </w:p>
        </w:tc>
        <w:tc>
          <w:tcPr>
            <w:tcW w:w="4253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комиссии по проведению зачета</w:t>
            </w:r>
          </w:p>
        </w:tc>
      </w:tr>
      <w:tr w:rsidR="00EA0990" w:rsidRPr="00EA0990" w:rsidTr="00DD3087">
        <w:tc>
          <w:tcPr>
            <w:tcW w:w="1598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990" w:rsidRPr="00EA0990" w:rsidTr="00DD3087">
        <w:tc>
          <w:tcPr>
            <w:tcW w:w="1598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990" w:rsidRPr="00EA0990" w:rsidTr="00DD3087">
        <w:tc>
          <w:tcPr>
            <w:tcW w:w="1598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990" w:rsidRPr="00EA0990" w:rsidTr="00DD3087">
        <w:tc>
          <w:tcPr>
            <w:tcW w:w="1598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990" w:rsidRPr="00EA0990" w:rsidTr="00DD3087">
        <w:tc>
          <w:tcPr>
            <w:tcW w:w="1598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EA0990" w:rsidRDefault="00EA0990" w:rsidP="00EA0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A0990" w:rsidRPr="00EA099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0990" w:rsidRPr="00EA0990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EA0990" w:rsidRPr="00EA0990" w:rsidSect="0000271C">
          <w:pgSz w:w="16838" w:h="11906" w:orient="landscape"/>
          <w:pgMar w:top="1134" w:right="425" w:bottom="709" w:left="284" w:header="709" w:footer="709" w:gutter="0"/>
          <w:cols w:space="708"/>
          <w:docGrid w:linePitch="360"/>
        </w:sectPr>
      </w:pPr>
    </w:p>
    <w:p w:rsidR="00EA0990" w:rsidRPr="00E61433" w:rsidRDefault="00EA0990" w:rsidP="00E61433">
      <w:pPr>
        <w:ind w:left="4962"/>
        <w:rPr>
          <w:rFonts w:ascii="Times New Roman" w:hAnsi="Times New Roman" w:cs="Times New Roman"/>
          <w:sz w:val="28"/>
          <w:szCs w:val="22"/>
        </w:rPr>
      </w:pPr>
      <w:r w:rsidRPr="00E61433">
        <w:rPr>
          <w:rFonts w:ascii="Times New Roman" w:hAnsi="Times New Roman" w:cs="Times New Roman"/>
          <w:sz w:val="28"/>
          <w:szCs w:val="22"/>
        </w:rPr>
        <w:lastRenderedPageBreak/>
        <w:t xml:space="preserve">Приложение </w:t>
      </w:r>
      <w:r w:rsidR="000F0C0B" w:rsidRPr="00E61433">
        <w:rPr>
          <w:rFonts w:ascii="Times New Roman" w:hAnsi="Times New Roman" w:cs="Times New Roman"/>
          <w:sz w:val="28"/>
          <w:szCs w:val="22"/>
        </w:rPr>
        <w:t>5</w:t>
      </w:r>
    </w:p>
    <w:p w:rsidR="00EA0990" w:rsidRPr="00E61433" w:rsidRDefault="00EA0990" w:rsidP="00E61433">
      <w:pPr>
        <w:ind w:left="4962"/>
        <w:rPr>
          <w:rFonts w:ascii="Times New Roman" w:hAnsi="Times New Roman" w:cs="Times New Roman"/>
          <w:sz w:val="28"/>
          <w:szCs w:val="22"/>
        </w:rPr>
      </w:pPr>
      <w:r w:rsidRPr="00E61433">
        <w:rPr>
          <w:rFonts w:ascii="Times New Roman" w:hAnsi="Times New Roman" w:cs="Times New Roman"/>
          <w:sz w:val="28"/>
          <w:szCs w:val="22"/>
        </w:rPr>
        <w:t>к приказу Управления образования администрации города Бузулука</w:t>
      </w:r>
    </w:p>
    <w:p w:rsidR="00F463A5" w:rsidRDefault="00C57028" w:rsidP="00F463A5">
      <w:pPr>
        <w:ind w:left="4962"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63A5" w:rsidRPr="00F463A5">
        <w:rPr>
          <w:rFonts w:ascii="Times New Roman" w:hAnsi="Times New Roman" w:cs="Times New Roman"/>
          <w:sz w:val="28"/>
          <w:szCs w:val="28"/>
        </w:rPr>
        <w:t>20.03.2023 № 01-09/112</w:t>
      </w:r>
    </w:p>
    <w:p w:rsidR="00B22EF5" w:rsidRPr="00E61433" w:rsidRDefault="00B22EF5" w:rsidP="00E61433">
      <w:pPr>
        <w:spacing w:line="276" w:lineRule="auto"/>
        <w:ind w:left="4962"/>
        <w:rPr>
          <w:rFonts w:ascii="Times New Roman" w:hAnsi="Times New Roman" w:cs="Times New Roman"/>
          <w:sz w:val="28"/>
          <w:szCs w:val="22"/>
        </w:rPr>
      </w:pPr>
    </w:p>
    <w:p w:rsidR="00EA0990" w:rsidRPr="00EA0990" w:rsidRDefault="00EA0990" w:rsidP="00EA0990">
      <w:pPr>
        <w:ind w:left="-68" w:right="-74"/>
        <w:jc w:val="right"/>
        <w:rPr>
          <w:rFonts w:ascii="Times New Roman" w:hAnsi="Times New Roman" w:cs="Times New Roman"/>
        </w:rPr>
      </w:pPr>
    </w:p>
    <w:p w:rsidR="00E61433" w:rsidRPr="00E169BC" w:rsidRDefault="00E61433" w:rsidP="00E6143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69BC">
        <w:rPr>
          <w:rFonts w:ascii="Times New Roman" w:hAnsi="Times New Roman" w:cs="Times New Roman"/>
          <w:color w:val="000000"/>
          <w:sz w:val="28"/>
          <w:szCs w:val="28"/>
        </w:rPr>
        <w:t xml:space="preserve">Состав лиц, направляемых в ОО для участия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Pr="00E169BC">
        <w:rPr>
          <w:rFonts w:ascii="Times New Roman" w:hAnsi="Times New Roman" w:cs="Times New Roman"/>
          <w:color w:val="000000"/>
          <w:sz w:val="28"/>
          <w:szCs w:val="28"/>
        </w:rPr>
        <w:t xml:space="preserve"> зачете</w:t>
      </w:r>
    </w:p>
    <w:p w:rsidR="00E61433" w:rsidRPr="00E37000" w:rsidRDefault="00E61433" w:rsidP="00E61433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E3700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4111"/>
      </w:tblGrid>
      <w:tr w:rsidR="00E61433" w:rsidRPr="00E169BC" w:rsidTr="00981FEB">
        <w:tc>
          <w:tcPr>
            <w:tcW w:w="3085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ОО, в </w:t>
            </w:r>
            <w:proofErr w:type="gramStart"/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которое</w:t>
            </w:r>
            <w:proofErr w:type="gramEnd"/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направляется представитель УО, ОО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ФИО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Должность</w:t>
            </w:r>
          </w:p>
        </w:tc>
      </w:tr>
      <w:tr w:rsidR="00E61433" w:rsidRPr="00E169BC" w:rsidTr="00981FEB">
        <w:tc>
          <w:tcPr>
            <w:tcW w:w="3085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Романенко Ю.В.»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Кувшинова Е.Ю.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24032F" w:rsidRDefault="00E61433" w:rsidP="00981FEB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 «ЦРО»</w:t>
            </w:r>
          </w:p>
        </w:tc>
      </w:tr>
      <w:tr w:rsidR="00E61433" w:rsidRPr="00E169BC" w:rsidTr="00981FEB">
        <w:tc>
          <w:tcPr>
            <w:tcW w:w="3085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им. Басманова В.И.»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Тимошкина М.В.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 начальника</w:t>
            </w:r>
          </w:p>
        </w:tc>
      </w:tr>
      <w:tr w:rsidR="00E61433" w:rsidRPr="00E169BC" w:rsidTr="00981FEB">
        <w:tc>
          <w:tcPr>
            <w:tcW w:w="3085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Кувшинова Е.Ю.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24032F" w:rsidRDefault="00E61433" w:rsidP="00981FEB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 «ЦРО»</w:t>
            </w:r>
          </w:p>
        </w:tc>
      </w:tr>
      <w:tr w:rsidR="00E61433" w:rsidRPr="00E169BC" w:rsidTr="00981FEB">
        <w:tc>
          <w:tcPr>
            <w:tcW w:w="3085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МОБУ «СОШ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FC4796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FC47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Макжанова</w:t>
            </w:r>
            <w:proofErr w:type="spellEnd"/>
            <w:r w:rsidRPr="00FC47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Т.Н.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FC4796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47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 «ЦРО»</w:t>
            </w:r>
          </w:p>
        </w:tc>
      </w:tr>
      <w:tr w:rsidR="00E61433" w:rsidRPr="00E169BC" w:rsidTr="00981FEB">
        <w:tc>
          <w:tcPr>
            <w:tcW w:w="3085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МОБУ «ООШ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FC4796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FC47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Макжанова</w:t>
            </w:r>
            <w:proofErr w:type="spellEnd"/>
            <w:r w:rsidRPr="00FC47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Т.Н.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FC4796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47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 «ЦРО»</w:t>
            </w:r>
          </w:p>
        </w:tc>
      </w:tr>
      <w:tr w:rsidR="00E61433" w:rsidRPr="00E169BC" w:rsidTr="00981FEB">
        <w:tc>
          <w:tcPr>
            <w:tcW w:w="3085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Тимошкина М.В.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 начальника</w:t>
            </w:r>
          </w:p>
        </w:tc>
      </w:tr>
      <w:tr w:rsidR="00E61433" w:rsidRPr="00E169BC" w:rsidTr="00981FEB">
        <w:tc>
          <w:tcPr>
            <w:tcW w:w="3085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Тимошкина М.В.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 начальника</w:t>
            </w:r>
          </w:p>
        </w:tc>
      </w:tr>
      <w:tr w:rsidR="00E61433" w:rsidRPr="00E169BC" w:rsidTr="00981FEB">
        <w:tc>
          <w:tcPr>
            <w:tcW w:w="3085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МОБУ «ООШ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Габбасова</w:t>
            </w:r>
            <w:proofErr w:type="spellEnd"/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Н.А.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директор МКУ г. Бузулука  «ЦРО»</w:t>
            </w:r>
          </w:p>
        </w:tc>
      </w:tr>
      <w:tr w:rsidR="00E61433" w:rsidRPr="00E169BC" w:rsidTr="00981FEB">
        <w:tc>
          <w:tcPr>
            <w:tcW w:w="3085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Габбасова</w:t>
            </w:r>
            <w:proofErr w:type="spellEnd"/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Н.А.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директор МКУ г. Бузулука  «ЦРО»</w:t>
            </w:r>
          </w:p>
        </w:tc>
      </w:tr>
      <w:tr w:rsidR="00E61433" w:rsidRPr="00E169BC" w:rsidTr="00981FEB">
        <w:tc>
          <w:tcPr>
            <w:tcW w:w="3085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Кувшинова Е.Ю.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24032F" w:rsidRDefault="00E61433" w:rsidP="00981FEB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 «ЦРО»</w:t>
            </w:r>
          </w:p>
        </w:tc>
      </w:tr>
      <w:tr w:rsidR="00E61433" w:rsidRPr="00E169BC" w:rsidTr="00981FEB">
        <w:tc>
          <w:tcPr>
            <w:tcW w:w="3085" w:type="dxa"/>
            <w:shd w:val="clear" w:color="auto" w:fill="auto"/>
            <w:vAlign w:val="center"/>
          </w:tcPr>
          <w:p w:rsidR="00E61433" w:rsidRPr="00E169BC" w:rsidRDefault="00E61433" w:rsidP="00981F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169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Бурлакова</w:t>
            </w:r>
            <w:proofErr w:type="spellEnd"/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Е.В.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1433" w:rsidRPr="0024032F" w:rsidRDefault="00E61433" w:rsidP="00981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 директора МКУ г. Бузулука  «ЦРО»</w:t>
            </w:r>
          </w:p>
        </w:tc>
      </w:tr>
    </w:tbl>
    <w:p w:rsidR="00EA0990" w:rsidRPr="00EA0990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0990" w:rsidRPr="00EA0990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0990" w:rsidRPr="00EA0990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426F" w:rsidRPr="00E61E90" w:rsidRDefault="00C6426F" w:rsidP="00C642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2936" w:rsidRDefault="00D32936"/>
    <w:sectPr w:rsidR="00D3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7A7"/>
    <w:multiLevelType w:val="hybridMultilevel"/>
    <w:tmpl w:val="D204656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7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22271E"/>
    <w:multiLevelType w:val="hybridMultilevel"/>
    <w:tmpl w:val="BB902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96E43"/>
    <w:multiLevelType w:val="hybridMultilevel"/>
    <w:tmpl w:val="83DE5112"/>
    <w:lvl w:ilvl="0" w:tplc="F688470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1C628D5"/>
    <w:multiLevelType w:val="hybridMultilevel"/>
    <w:tmpl w:val="0510B7D8"/>
    <w:lvl w:ilvl="0" w:tplc="F68847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5DF5AF1"/>
    <w:multiLevelType w:val="hybridMultilevel"/>
    <w:tmpl w:val="574E9BFA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A5AF5"/>
    <w:multiLevelType w:val="hybridMultilevel"/>
    <w:tmpl w:val="5690629E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C7E71"/>
    <w:multiLevelType w:val="hybridMultilevel"/>
    <w:tmpl w:val="178800B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44098"/>
    <w:multiLevelType w:val="hybridMultilevel"/>
    <w:tmpl w:val="75C0CA36"/>
    <w:lvl w:ilvl="0" w:tplc="68BC82E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60A56822"/>
    <w:multiLevelType w:val="hybridMultilevel"/>
    <w:tmpl w:val="FF062766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1">
    <w:nsid w:val="750D4420"/>
    <w:multiLevelType w:val="hybridMultilevel"/>
    <w:tmpl w:val="6512CB2A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6288F"/>
    <w:multiLevelType w:val="multilevel"/>
    <w:tmpl w:val="287EDC72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8"/>
    <w:rsid w:val="000645C1"/>
    <w:rsid w:val="000F0C0B"/>
    <w:rsid w:val="001918F5"/>
    <w:rsid w:val="001F7BA4"/>
    <w:rsid w:val="002E0A76"/>
    <w:rsid w:val="00310F85"/>
    <w:rsid w:val="003728EE"/>
    <w:rsid w:val="003A4CBA"/>
    <w:rsid w:val="00447FAB"/>
    <w:rsid w:val="005707DD"/>
    <w:rsid w:val="00570E90"/>
    <w:rsid w:val="005931AC"/>
    <w:rsid w:val="005955FE"/>
    <w:rsid w:val="005F12D1"/>
    <w:rsid w:val="00621514"/>
    <w:rsid w:val="00633285"/>
    <w:rsid w:val="006F445C"/>
    <w:rsid w:val="00714128"/>
    <w:rsid w:val="007C39A6"/>
    <w:rsid w:val="007D54C7"/>
    <w:rsid w:val="007E142B"/>
    <w:rsid w:val="00833523"/>
    <w:rsid w:val="009303B6"/>
    <w:rsid w:val="00950A70"/>
    <w:rsid w:val="009648AA"/>
    <w:rsid w:val="009B675D"/>
    <w:rsid w:val="00A5352B"/>
    <w:rsid w:val="00AA767A"/>
    <w:rsid w:val="00B22EF5"/>
    <w:rsid w:val="00C57028"/>
    <w:rsid w:val="00C6426F"/>
    <w:rsid w:val="00C92AA8"/>
    <w:rsid w:val="00CC4092"/>
    <w:rsid w:val="00CD6518"/>
    <w:rsid w:val="00CF0254"/>
    <w:rsid w:val="00CF60CD"/>
    <w:rsid w:val="00D32936"/>
    <w:rsid w:val="00DA0465"/>
    <w:rsid w:val="00E61433"/>
    <w:rsid w:val="00EA0990"/>
    <w:rsid w:val="00EA42FD"/>
    <w:rsid w:val="00EA56C7"/>
    <w:rsid w:val="00F463A5"/>
    <w:rsid w:val="00F8484F"/>
    <w:rsid w:val="00F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990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CC4092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6"/>
    <w:rsid w:val="00CC4092"/>
    <w:pPr>
      <w:shd w:val="clear" w:color="auto" w:fill="FFFFFF"/>
      <w:autoSpaceDE/>
      <w:autoSpaceDN/>
      <w:adjustRightInd/>
      <w:spacing w:before="420" w:line="313" w:lineRule="exact"/>
    </w:pPr>
    <w:rPr>
      <w:rFonts w:ascii="Times New Roman" w:hAnsi="Times New Roman" w:cs="Times New Roman"/>
      <w:spacing w:val="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CC4092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4092"/>
    <w:pPr>
      <w:shd w:val="clear" w:color="auto" w:fill="FFFFFF"/>
      <w:autoSpaceDE/>
      <w:autoSpaceDN/>
      <w:adjustRightInd/>
      <w:spacing w:before="420" w:after="300" w:line="317" w:lineRule="exact"/>
      <w:jc w:val="center"/>
    </w:pPr>
    <w:rPr>
      <w:rFonts w:ascii="Times New Roman" w:hAnsi="Times New Roman" w:cs="Times New Roman"/>
      <w:b/>
      <w:bCs/>
      <w:spacing w:val="4"/>
      <w:sz w:val="22"/>
      <w:szCs w:val="22"/>
      <w:lang w:eastAsia="en-US"/>
    </w:rPr>
  </w:style>
  <w:style w:type="character" w:customStyle="1" w:styleId="a7">
    <w:name w:val="Основной текст + Полужирный"/>
    <w:basedOn w:val="a6"/>
    <w:rsid w:val="00CC4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CC4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styleId="a8">
    <w:name w:val="Table Grid"/>
    <w:basedOn w:val="a1"/>
    <w:uiPriority w:val="39"/>
    <w:rsid w:val="00CC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990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CC4092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6"/>
    <w:rsid w:val="00CC4092"/>
    <w:pPr>
      <w:shd w:val="clear" w:color="auto" w:fill="FFFFFF"/>
      <w:autoSpaceDE/>
      <w:autoSpaceDN/>
      <w:adjustRightInd/>
      <w:spacing w:before="420" w:line="313" w:lineRule="exact"/>
    </w:pPr>
    <w:rPr>
      <w:rFonts w:ascii="Times New Roman" w:hAnsi="Times New Roman" w:cs="Times New Roman"/>
      <w:spacing w:val="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CC4092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4092"/>
    <w:pPr>
      <w:shd w:val="clear" w:color="auto" w:fill="FFFFFF"/>
      <w:autoSpaceDE/>
      <w:autoSpaceDN/>
      <w:adjustRightInd/>
      <w:spacing w:before="420" w:after="300" w:line="317" w:lineRule="exact"/>
      <w:jc w:val="center"/>
    </w:pPr>
    <w:rPr>
      <w:rFonts w:ascii="Times New Roman" w:hAnsi="Times New Roman" w:cs="Times New Roman"/>
      <w:b/>
      <w:bCs/>
      <w:spacing w:val="4"/>
      <w:sz w:val="22"/>
      <w:szCs w:val="22"/>
      <w:lang w:eastAsia="en-US"/>
    </w:rPr>
  </w:style>
  <w:style w:type="character" w:customStyle="1" w:styleId="a7">
    <w:name w:val="Основной текст + Полужирный"/>
    <w:basedOn w:val="a6"/>
    <w:rsid w:val="00CC4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CC4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styleId="a8">
    <w:name w:val="Table Grid"/>
    <w:basedOn w:val="a1"/>
    <w:uiPriority w:val="39"/>
    <w:rsid w:val="00CC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2022-04-28T03:02:00Z</cp:lastPrinted>
  <dcterms:created xsi:type="dcterms:W3CDTF">2022-03-29T10:19:00Z</dcterms:created>
  <dcterms:modified xsi:type="dcterms:W3CDTF">2023-03-23T05:32:00Z</dcterms:modified>
</cp:coreProperties>
</file>